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EB9C6" w14:textId="77777777" w:rsidR="008F21EF" w:rsidRDefault="008F21EF" w:rsidP="001977FE">
      <w:bookmarkStart w:id="0" w:name="_GoBack"/>
      <w:bookmarkEnd w:id="0"/>
    </w:p>
    <w:p w14:paraId="3B39DC0A" w14:textId="77777777" w:rsidR="00F12476" w:rsidRDefault="00F12476" w:rsidP="001977FE"/>
    <w:p w14:paraId="35BB2FD2" w14:textId="77777777" w:rsidR="00F12476" w:rsidRPr="008A204A" w:rsidRDefault="00F12476" w:rsidP="001977FE"/>
    <w:p w14:paraId="69264A00" w14:textId="77777777" w:rsidR="008F21EF" w:rsidRPr="008A204A" w:rsidRDefault="008F21EF" w:rsidP="001977FE"/>
    <w:p w14:paraId="7CF1E379" w14:textId="77777777" w:rsidR="008F21EF" w:rsidRDefault="008F21EF" w:rsidP="001977FE"/>
    <w:p w14:paraId="66B0945D" w14:textId="77777777" w:rsidR="008F21EF" w:rsidRPr="008A204A" w:rsidRDefault="008F21EF" w:rsidP="001977FE"/>
    <w:p w14:paraId="1F3893EC" w14:textId="77777777" w:rsidR="00CE40E2" w:rsidRPr="008A204A" w:rsidRDefault="001977FE" w:rsidP="001977FE">
      <w:pPr>
        <w:pStyle w:val="Heading1"/>
      </w:pPr>
      <w:r w:rsidRPr="001977FE">
        <w:t>Quality Indicator annual summary report</w:t>
      </w:r>
    </w:p>
    <w:p w14:paraId="588F79EF" w14:textId="77777777" w:rsidR="001977FE" w:rsidRPr="00A565C8" w:rsidRDefault="001977FE" w:rsidP="001977FE">
      <w:pPr>
        <w:pStyle w:val="Heading2"/>
      </w:pPr>
      <w:bookmarkStart w:id="1" w:name="OLE_LINK3"/>
      <w:bookmarkStart w:id="2" w:name="OLE_LINK4"/>
      <w:r w:rsidRPr="00A565C8">
        <w:t>Learner engagement and employer satisfaction surveys</w:t>
      </w:r>
    </w:p>
    <w:tbl>
      <w:tblPr>
        <w:tblW w:w="10490" w:type="dxa"/>
        <w:tblInd w:w="108" w:type="dxa"/>
        <w:tblBorders>
          <w:top w:val="single" w:sz="6" w:space="0" w:color="BBC9D7"/>
          <w:left w:val="single" w:sz="6" w:space="0" w:color="BBC9D7"/>
          <w:bottom w:val="single" w:sz="6" w:space="0" w:color="BBC9D7"/>
          <w:right w:val="single" w:sz="6" w:space="0" w:color="BBC9D7"/>
          <w:insideH w:val="single" w:sz="6" w:space="0" w:color="BBC9D7"/>
          <w:insideV w:val="single" w:sz="6" w:space="0" w:color="BBC9D7"/>
        </w:tblBorders>
        <w:tblCellMar>
          <w:left w:w="85" w:type="dxa"/>
          <w:right w:w="85" w:type="dxa"/>
        </w:tblCellMar>
        <w:tblLook w:val="04A0" w:firstRow="1" w:lastRow="0" w:firstColumn="1" w:lastColumn="0" w:noHBand="0" w:noVBand="1"/>
      </w:tblPr>
      <w:tblGrid>
        <w:gridCol w:w="2272"/>
        <w:gridCol w:w="8218"/>
      </w:tblGrid>
      <w:tr w:rsidR="001977FE" w:rsidRPr="001977FE" w14:paraId="0F41F952" w14:textId="77777777" w:rsidTr="001977FE">
        <w:trPr>
          <w:trHeight w:val="328"/>
        </w:trPr>
        <w:tc>
          <w:tcPr>
            <w:tcW w:w="2272" w:type="dxa"/>
            <w:shd w:val="clear" w:color="auto" w:fill="DDEBF8"/>
          </w:tcPr>
          <w:bookmarkEnd w:id="1"/>
          <w:bookmarkEnd w:id="2"/>
          <w:p w14:paraId="13459E51" w14:textId="77777777" w:rsidR="001977FE" w:rsidRPr="001977FE" w:rsidRDefault="001977FE" w:rsidP="009417BD">
            <w:pPr>
              <w:rPr>
                <w:rFonts w:cs="Arial"/>
                <w:b/>
              </w:rPr>
            </w:pPr>
            <w:r w:rsidRPr="001977FE">
              <w:rPr>
                <w:rFonts w:cs="Arial"/>
                <w:b/>
              </w:rPr>
              <w:t>RTO No.</w:t>
            </w:r>
          </w:p>
        </w:tc>
        <w:tc>
          <w:tcPr>
            <w:tcW w:w="8218" w:type="dxa"/>
            <w:shd w:val="clear" w:color="auto" w:fill="DDEBF8"/>
          </w:tcPr>
          <w:p w14:paraId="70D750C1" w14:textId="77777777" w:rsidR="001977FE" w:rsidRPr="001977FE" w:rsidRDefault="001977FE" w:rsidP="009417BD">
            <w:pPr>
              <w:rPr>
                <w:rFonts w:cs="Arial"/>
                <w:b/>
              </w:rPr>
            </w:pPr>
            <w:r w:rsidRPr="001977FE">
              <w:rPr>
                <w:rFonts w:cs="Arial"/>
                <w:b/>
              </w:rPr>
              <w:t>RTO legal name</w:t>
            </w:r>
          </w:p>
        </w:tc>
      </w:tr>
      <w:tr w:rsidR="00DA1FF4" w:rsidRPr="001977FE" w14:paraId="5CB3531C" w14:textId="77777777" w:rsidTr="001977FE">
        <w:tc>
          <w:tcPr>
            <w:tcW w:w="2272" w:type="dxa"/>
            <w:shd w:val="clear" w:color="auto" w:fill="auto"/>
          </w:tcPr>
          <w:p w14:paraId="71068658" w14:textId="77777777" w:rsidR="001977FE" w:rsidRPr="001977FE" w:rsidRDefault="001977FE" w:rsidP="00E71A04">
            <w:r w:rsidRPr="001977FE">
              <w:fldChar w:fldCharType="begin">
                <w:ffData>
                  <w:name w:val="Text1"/>
                  <w:enabled/>
                  <w:calcOnExit w:val="0"/>
                  <w:textInput/>
                </w:ffData>
              </w:fldChar>
            </w:r>
            <w:r w:rsidRPr="001977FE">
              <w:instrText xml:space="preserve"> FORMTEXT </w:instrText>
            </w:r>
            <w:r w:rsidRPr="001977FE">
              <w:fldChar w:fldCharType="separate"/>
            </w:r>
            <w:r w:rsidR="00E71A04">
              <w:rPr>
                <w:noProof/>
              </w:rPr>
              <w:t>21800</w:t>
            </w:r>
            <w:r w:rsidRPr="001977FE">
              <w:fldChar w:fldCharType="end"/>
            </w:r>
          </w:p>
        </w:tc>
        <w:tc>
          <w:tcPr>
            <w:tcW w:w="8218" w:type="dxa"/>
            <w:shd w:val="clear" w:color="auto" w:fill="auto"/>
          </w:tcPr>
          <w:p w14:paraId="225CC9B8" w14:textId="77777777" w:rsidR="001977FE" w:rsidRPr="001977FE" w:rsidRDefault="001977FE" w:rsidP="00E71A04">
            <w:r w:rsidRPr="001977FE">
              <w:fldChar w:fldCharType="begin">
                <w:ffData>
                  <w:name w:val="Text2"/>
                  <w:enabled/>
                  <w:calcOnExit w:val="0"/>
                  <w:textInput/>
                </w:ffData>
              </w:fldChar>
            </w:r>
            <w:r w:rsidRPr="001977FE">
              <w:instrText xml:space="preserve"> FORMTEXT </w:instrText>
            </w:r>
            <w:r w:rsidRPr="001977FE">
              <w:fldChar w:fldCharType="separate"/>
            </w:r>
            <w:r w:rsidR="00E71A04">
              <w:rPr>
                <w:noProof/>
              </w:rPr>
              <w:t>Jesuit Community College, Jesuit Social Services</w:t>
            </w:r>
            <w:r w:rsidRPr="001977FE">
              <w:fldChar w:fldCharType="end"/>
            </w:r>
          </w:p>
        </w:tc>
      </w:tr>
    </w:tbl>
    <w:p w14:paraId="66884D02" w14:textId="77777777" w:rsidR="001977FE" w:rsidRDefault="001977FE" w:rsidP="001977FE"/>
    <w:p w14:paraId="15FF3EE3" w14:textId="77777777" w:rsidR="004F2F67" w:rsidRDefault="004F2F67" w:rsidP="001977FE"/>
    <w:p w14:paraId="7C1C5949" w14:textId="77777777" w:rsidR="001977FE" w:rsidRPr="00F947B6" w:rsidRDefault="001977FE" w:rsidP="001977FE">
      <w:pPr>
        <w:pStyle w:val="SectionHeading1"/>
      </w:pPr>
      <w:r w:rsidRPr="00F947B6">
        <w:t>Survey response rates</w:t>
      </w:r>
    </w:p>
    <w:p w14:paraId="669A4904" w14:textId="77777777" w:rsidR="001977FE" w:rsidRPr="0049281A" w:rsidRDefault="001977FE" w:rsidP="001977FE">
      <w:pPr>
        <w:rPr>
          <w:rFonts w:cs="Arial"/>
        </w:rPr>
      </w:pPr>
    </w:p>
    <w:tbl>
      <w:tblPr>
        <w:tblW w:w="0" w:type="auto"/>
        <w:tblInd w:w="113" w:type="dxa"/>
        <w:tblBorders>
          <w:top w:val="single" w:sz="6" w:space="0" w:color="BBC9D7"/>
          <w:left w:val="single" w:sz="6" w:space="0" w:color="BBC9D7"/>
          <w:bottom w:val="single" w:sz="6" w:space="0" w:color="BBC9D7"/>
          <w:right w:val="single" w:sz="6" w:space="0" w:color="BBC9D7"/>
          <w:insideH w:val="single" w:sz="6" w:space="0" w:color="BBC9D7"/>
          <w:insideV w:val="single" w:sz="6" w:space="0" w:color="BBC9D7"/>
        </w:tblBorders>
        <w:tblCellMar>
          <w:left w:w="85" w:type="dxa"/>
          <w:right w:w="85" w:type="dxa"/>
        </w:tblCellMar>
        <w:tblLook w:val="04A0" w:firstRow="1" w:lastRow="0" w:firstColumn="1" w:lastColumn="0" w:noHBand="0" w:noVBand="1"/>
      </w:tblPr>
      <w:tblGrid>
        <w:gridCol w:w="2165"/>
        <w:gridCol w:w="2722"/>
        <w:gridCol w:w="2724"/>
        <w:gridCol w:w="2726"/>
      </w:tblGrid>
      <w:tr w:rsidR="00DA1FF4" w:rsidRPr="001977FE" w14:paraId="1E9E7C85" w14:textId="77777777" w:rsidTr="001977FE">
        <w:tc>
          <w:tcPr>
            <w:tcW w:w="2183" w:type="dxa"/>
            <w:shd w:val="clear" w:color="auto" w:fill="DDEBF8"/>
          </w:tcPr>
          <w:p w14:paraId="47F01643" w14:textId="77777777" w:rsidR="001977FE" w:rsidRPr="001977FE" w:rsidRDefault="001977FE" w:rsidP="001977FE">
            <w:pPr>
              <w:rPr>
                <w:rFonts w:cs="Arial"/>
                <w:b/>
                <w:szCs w:val="20"/>
              </w:rPr>
            </w:pPr>
          </w:p>
        </w:tc>
        <w:tc>
          <w:tcPr>
            <w:tcW w:w="2759" w:type="dxa"/>
            <w:shd w:val="clear" w:color="auto" w:fill="DDEBF8"/>
          </w:tcPr>
          <w:p w14:paraId="6092F330" w14:textId="77777777" w:rsidR="001977FE" w:rsidRPr="001977FE" w:rsidRDefault="001977FE" w:rsidP="001977FE">
            <w:pPr>
              <w:rPr>
                <w:rFonts w:cs="Arial"/>
                <w:b/>
                <w:szCs w:val="20"/>
              </w:rPr>
            </w:pPr>
            <w:r w:rsidRPr="001977FE">
              <w:rPr>
                <w:rFonts w:cs="Arial"/>
                <w:b/>
                <w:szCs w:val="20"/>
              </w:rPr>
              <w:t>Surveys issued (SI)</w:t>
            </w:r>
          </w:p>
        </w:tc>
        <w:tc>
          <w:tcPr>
            <w:tcW w:w="2760" w:type="dxa"/>
            <w:shd w:val="clear" w:color="auto" w:fill="DDEBF8"/>
          </w:tcPr>
          <w:p w14:paraId="00885308" w14:textId="77777777" w:rsidR="001977FE" w:rsidRPr="001977FE" w:rsidRDefault="001977FE" w:rsidP="001977FE">
            <w:pPr>
              <w:rPr>
                <w:rFonts w:cs="Arial"/>
                <w:b/>
                <w:szCs w:val="20"/>
              </w:rPr>
            </w:pPr>
            <w:r w:rsidRPr="001977FE">
              <w:rPr>
                <w:rFonts w:cs="Arial"/>
                <w:b/>
                <w:szCs w:val="20"/>
              </w:rPr>
              <w:t>Surveys received (SR)</w:t>
            </w:r>
          </w:p>
        </w:tc>
        <w:tc>
          <w:tcPr>
            <w:tcW w:w="2760" w:type="dxa"/>
            <w:shd w:val="clear" w:color="auto" w:fill="DDEBF8"/>
          </w:tcPr>
          <w:p w14:paraId="08E5FE2D" w14:textId="77777777" w:rsidR="001977FE" w:rsidRPr="001977FE" w:rsidRDefault="001977FE" w:rsidP="001977FE">
            <w:pPr>
              <w:rPr>
                <w:rFonts w:cs="Arial"/>
                <w:b/>
                <w:szCs w:val="20"/>
              </w:rPr>
            </w:pPr>
            <w:r w:rsidRPr="001977FE">
              <w:rPr>
                <w:rFonts w:cs="Arial"/>
                <w:b/>
                <w:szCs w:val="20"/>
              </w:rPr>
              <w:t xml:space="preserve">% response rates </w:t>
            </w:r>
          </w:p>
          <w:p w14:paraId="7A54B486" w14:textId="77777777" w:rsidR="001977FE" w:rsidRPr="001977FE" w:rsidRDefault="001977FE" w:rsidP="001977FE">
            <w:pPr>
              <w:rPr>
                <w:rFonts w:cs="Arial"/>
                <w:b/>
                <w:szCs w:val="20"/>
              </w:rPr>
            </w:pPr>
            <w:r w:rsidRPr="001977FE">
              <w:rPr>
                <w:rFonts w:cs="Arial"/>
                <w:b/>
                <w:szCs w:val="20"/>
              </w:rPr>
              <w:t>= SR *100 / SI</w:t>
            </w:r>
          </w:p>
        </w:tc>
      </w:tr>
      <w:tr w:rsidR="001977FE" w:rsidRPr="001977FE" w14:paraId="5D23EEE0" w14:textId="77777777" w:rsidTr="001977FE">
        <w:tc>
          <w:tcPr>
            <w:tcW w:w="2183" w:type="dxa"/>
            <w:shd w:val="clear" w:color="auto" w:fill="auto"/>
          </w:tcPr>
          <w:p w14:paraId="411BB18A" w14:textId="77777777" w:rsidR="001977FE" w:rsidRPr="001977FE" w:rsidRDefault="001977FE" w:rsidP="001977FE">
            <w:pPr>
              <w:rPr>
                <w:rFonts w:cs="Arial"/>
                <w:szCs w:val="20"/>
              </w:rPr>
            </w:pPr>
            <w:r w:rsidRPr="001977FE">
              <w:rPr>
                <w:rFonts w:cs="Arial"/>
                <w:szCs w:val="20"/>
              </w:rPr>
              <w:t>Learner engagement</w:t>
            </w:r>
          </w:p>
        </w:tc>
        <w:tc>
          <w:tcPr>
            <w:tcW w:w="2759" w:type="dxa"/>
            <w:shd w:val="clear" w:color="auto" w:fill="auto"/>
          </w:tcPr>
          <w:p w14:paraId="5E76CFF3" w14:textId="77777777" w:rsidR="001977FE" w:rsidRPr="001977FE" w:rsidRDefault="001977FE" w:rsidP="00E71A04">
            <w:pPr>
              <w:rPr>
                <w:rFonts w:cs="Arial"/>
                <w:szCs w:val="20"/>
              </w:rPr>
            </w:pPr>
            <w:r w:rsidRPr="001977FE">
              <w:fldChar w:fldCharType="begin">
                <w:ffData>
                  <w:name w:val="Text2"/>
                  <w:enabled/>
                  <w:calcOnExit w:val="0"/>
                  <w:textInput/>
                </w:ffData>
              </w:fldChar>
            </w:r>
            <w:r w:rsidRPr="001977FE">
              <w:instrText xml:space="preserve"> FORMTEXT </w:instrText>
            </w:r>
            <w:r w:rsidRPr="001977FE">
              <w:fldChar w:fldCharType="separate"/>
            </w:r>
            <w:r w:rsidR="00E71A04">
              <w:rPr>
                <w:noProof/>
              </w:rPr>
              <w:t>1043</w:t>
            </w:r>
            <w:r w:rsidRPr="001977FE">
              <w:fldChar w:fldCharType="end"/>
            </w:r>
          </w:p>
        </w:tc>
        <w:tc>
          <w:tcPr>
            <w:tcW w:w="2760" w:type="dxa"/>
            <w:shd w:val="clear" w:color="auto" w:fill="auto"/>
          </w:tcPr>
          <w:p w14:paraId="0F148ECC" w14:textId="77777777" w:rsidR="001977FE" w:rsidRPr="001977FE" w:rsidRDefault="001977FE" w:rsidP="00E71A04">
            <w:pPr>
              <w:rPr>
                <w:rFonts w:cs="Arial"/>
                <w:szCs w:val="20"/>
              </w:rPr>
            </w:pPr>
            <w:r w:rsidRPr="001977FE">
              <w:fldChar w:fldCharType="begin">
                <w:ffData>
                  <w:name w:val="Text2"/>
                  <w:enabled/>
                  <w:calcOnExit w:val="0"/>
                  <w:textInput/>
                </w:ffData>
              </w:fldChar>
            </w:r>
            <w:r w:rsidRPr="001977FE">
              <w:instrText xml:space="preserve"> FORMTEXT </w:instrText>
            </w:r>
            <w:r w:rsidRPr="001977FE">
              <w:fldChar w:fldCharType="separate"/>
            </w:r>
            <w:r w:rsidR="00E71A04">
              <w:rPr>
                <w:noProof/>
              </w:rPr>
              <w:t>776</w:t>
            </w:r>
            <w:r w:rsidRPr="001977FE">
              <w:fldChar w:fldCharType="end"/>
            </w:r>
          </w:p>
        </w:tc>
        <w:tc>
          <w:tcPr>
            <w:tcW w:w="2760" w:type="dxa"/>
            <w:shd w:val="clear" w:color="auto" w:fill="auto"/>
          </w:tcPr>
          <w:p w14:paraId="22B6E2B5" w14:textId="77777777" w:rsidR="001977FE" w:rsidRPr="001977FE" w:rsidRDefault="001977FE" w:rsidP="00E71A04">
            <w:pPr>
              <w:rPr>
                <w:rFonts w:cs="Arial"/>
                <w:szCs w:val="20"/>
              </w:rPr>
            </w:pPr>
            <w:r w:rsidRPr="001977FE">
              <w:fldChar w:fldCharType="begin">
                <w:ffData>
                  <w:name w:val="Text2"/>
                  <w:enabled/>
                  <w:calcOnExit w:val="0"/>
                  <w:textInput/>
                </w:ffData>
              </w:fldChar>
            </w:r>
            <w:r w:rsidRPr="001977FE">
              <w:instrText xml:space="preserve"> FORMTEXT </w:instrText>
            </w:r>
            <w:r w:rsidRPr="001977FE">
              <w:fldChar w:fldCharType="separate"/>
            </w:r>
            <w:r w:rsidR="00E71A04">
              <w:rPr>
                <w:noProof/>
              </w:rPr>
              <w:t>74%</w:t>
            </w:r>
            <w:r w:rsidRPr="001977FE">
              <w:fldChar w:fldCharType="end"/>
            </w:r>
          </w:p>
        </w:tc>
      </w:tr>
      <w:tr w:rsidR="001977FE" w:rsidRPr="001977FE" w14:paraId="6BB9A891" w14:textId="77777777" w:rsidTr="001977FE">
        <w:tc>
          <w:tcPr>
            <w:tcW w:w="2183" w:type="dxa"/>
            <w:shd w:val="clear" w:color="auto" w:fill="auto"/>
          </w:tcPr>
          <w:p w14:paraId="468FFF43" w14:textId="77777777" w:rsidR="001977FE" w:rsidRPr="001977FE" w:rsidRDefault="001977FE" w:rsidP="001977FE">
            <w:pPr>
              <w:rPr>
                <w:rFonts w:cs="Arial"/>
                <w:szCs w:val="20"/>
              </w:rPr>
            </w:pPr>
            <w:r w:rsidRPr="001977FE">
              <w:rPr>
                <w:rFonts w:cs="Arial"/>
                <w:szCs w:val="20"/>
              </w:rPr>
              <w:t>Employer satisfaction</w:t>
            </w:r>
          </w:p>
        </w:tc>
        <w:tc>
          <w:tcPr>
            <w:tcW w:w="2759" w:type="dxa"/>
            <w:shd w:val="clear" w:color="auto" w:fill="auto"/>
          </w:tcPr>
          <w:p w14:paraId="1D4078CC" w14:textId="77777777" w:rsidR="001977FE" w:rsidRPr="001977FE" w:rsidRDefault="001977FE" w:rsidP="001977FE">
            <w:pPr>
              <w:rPr>
                <w:rFonts w:cs="Arial"/>
                <w:szCs w:val="20"/>
              </w:rPr>
            </w:pPr>
            <w:r w:rsidRPr="001977FE">
              <w:fldChar w:fldCharType="begin">
                <w:ffData>
                  <w:name w:val="Text2"/>
                  <w:enabled/>
                  <w:calcOnExit w:val="0"/>
                  <w:textInput/>
                </w:ffData>
              </w:fldChar>
            </w:r>
            <w:r w:rsidRPr="001977FE">
              <w:instrText xml:space="preserve"> FORMTEXT </w:instrText>
            </w:r>
            <w:r w:rsidRPr="001977FE">
              <w:fldChar w:fldCharType="separate"/>
            </w:r>
            <w:r w:rsidRPr="001977FE">
              <w:rPr>
                <w:noProof/>
              </w:rPr>
              <w:t> </w:t>
            </w:r>
            <w:r w:rsidRPr="001977FE">
              <w:rPr>
                <w:noProof/>
              </w:rPr>
              <w:t> </w:t>
            </w:r>
            <w:r w:rsidRPr="001977FE">
              <w:rPr>
                <w:noProof/>
              </w:rPr>
              <w:t> </w:t>
            </w:r>
            <w:r w:rsidRPr="001977FE">
              <w:rPr>
                <w:noProof/>
              </w:rPr>
              <w:t> </w:t>
            </w:r>
            <w:r w:rsidRPr="001977FE">
              <w:rPr>
                <w:noProof/>
              </w:rPr>
              <w:t> </w:t>
            </w:r>
            <w:r w:rsidRPr="001977FE">
              <w:fldChar w:fldCharType="end"/>
            </w:r>
          </w:p>
        </w:tc>
        <w:tc>
          <w:tcPr>
            <w:tcW w:w="2760" w:type="dxa"/>
            <w:shd w:val="clear" w:color="auto" w:fill="auto"/>
          </w:tcPr>
          <w:p w14:paraId="4D66DA36" w14:textId="77777777" w:rsidR="001977FE" w:rsidRPr="001977FE" w:rsidRDefault="001977FE" w:rsidP="001977FE">
            <w:pPr>
              <w:rPr>
                <w:rFonts w:cs="Arial"/>
                <w:szCs w:val="20"/>
              </w:rPr>
            </w:pPr>
            <w:r w:rsidRPr="001977FE">
              <w:fldChar w:fldCharType="begin">
                <w:ffData>
                  <w:name w:val="Text2"/>
                  <w:enabled/>
                  <w:calcOnExit w:val="0"/>
                  <w:textInput/>
                </w:ffData>
              </w:fldChar>
            </w:r>
            <w:r w:rsidRPr="001977FE">
              <w:instrText xml:space="preserve"> FORMTEXT </w:instrText>
            </w:r>
            <w:r w:rsidRPr="001977FE">
              <w:fldChar w:fldCharType="separate"/>
            </w:r>
            <w:r w:rsidRPr="001977FE">
              <w:rPr>
                <w:noProof/>
              </w:rPr>
              <w:t> </w:t>
            </w:r>
            <w:r w:rsidRPr="001977FE">
              <w:rPr>
                <w:noProof/>
              </w:rPr>
              <w:t> </w:t>
            </w:r>
            <w:r w:rsidRPr="001977FE">
              <w:rPr>
                <w:noProof/>
              </w:rPr>
              <w:t> </w:t>
            </w:r>
            <w:r w:rsidRPr="001977FE">
              <w:rPr>
                <w:noProof/>
              </w:rPr>
              <w:t> </w:t>
            </w:r>
            <w:r w:rsidRPr="001977FE">
              <w:rPr>
                <w:noProof/>
              </w:rPr>
              <w:t> </w:t>
            </w:r>
            <w:r w:rsidRPr="001977FE">
              <w:fldChar w:fldCharType="end"/>
            </w:r>
          </w:p>
        </w:tc>
        <w:tc>
          <w:tcPr>
            <w:tcW w:w="2760" w:type="dxa"/>
            <w:shd w:val="clear" w:color="auto" w:fill="auto"/>
          </w:tcPr>
          <w:p w14:paraId="7DCE3AFB" w14:textId="77777777" w:rsidR="001977FE" w:rsidRPr="001977FE" w:rsidRDefault="001977FE" w:rsidP="001977FE">
            <w:pPr>
              <w:rPr>
                <w:rFonts w:cs="Arial"/>
                <w:szCs w:val="20"/>
              </w:rPr>
            </w:pPr>
            <w:r w:rsidRPr="001977FE">
              <w:fldChar w:fldCharType="begin">
                <w:ffData>
                  <w:name w:val="Text2"/>
                  <w:enabled/>
                  <w:calcOnExit w:val="0"/>
                  <w:textInput/>
                </w:ffData>
              </w:fldChar>
            </w:r>
            <w:r w:rsidRPr="001977FE">
              <w:instrText xml:space="preserve"> FORMTEXT </w:instrText>
            </w:r>
            <w:r w:rsidRPr="001977FE">
              <w:fldChar w:fldCharType="separate"/>
            </w:r>
            <w:r w:rsidRPr="001977FE">
              <w:rPr>
                <w:noProof/>
              </w:rPr>
              <w:t> </w:t>
            </w:r>
            <w:r w:rsidRPr="001977FE">
              <w:rPr>
                <w:noProof/>
              </w:rPr>
              <w:t> </w:t>
            </w:r>
            <w:r w:rsidRPr="001977FE">
              <w:rPr>
                <w:noProof/>
              </w:rPr>
              <w:t> </w:t>
            </w:r>
            <w:r w:rsidRPr="001977FE">
              <w:rPr>
                <w:noProof/>
              </w:rPr>
              <w:t> </w:t>
            </w:r>
            <w:r w:rsidRPr="001977FE">
              <w:rPr>
                <w:noProof/>
              </w:rPr>
              <w:t> </w:t>
            </w:r>
            <w:r w:rsidRPr="001977FE">
              <w:fldChar w:fldCharType="end"/>
            </w:r>
          </w:p>
        </w:tc>
      </w:tr>
    </w:tbl>
    <w:p w14:paraId="4C84A668" w14:textId="77777777" w:rsidR="001977FE" w:rsidRPr="0049281A" w:rsidRDefault="001977FE" w:rsidP="001977FE">
      <w:pPr>
        <w:rPr>
          <w:rFonts w:cs="Arial"/>
        </w:rPr>
      </w:pPr>
    </w:p>
    <w:tbl>
      <w:tblPr>
        <w:tblW w:w="0" w:type="auto"/>
        <w:tblInd w:w="113" w:type="dxa"/>
        <w:tblBorders>
          <w:top w:val="single" w:sz="6" w:space="0" w:color="BBC9D7"/>
          <w:left w:val="single" w:sz="6" w:space="0" w:color="BBC9D7"/>
          <w:bottom w:val="single" w:sz="6" w:space="0" w:color="BBC9D7"/>
          <w:right w:val="single" w:sz="6" w:space="0" w:color="BBC9D7"/>
          <w:insideH w:val="single" w:sz="6" w:space="0" w:color="BBC9D7"/>
          <w:insideV w:val="single" w:sz="6" w:space="0" w:color="BBC9D7"/>
        </w:tblBorders>
        <w:tblCellMar>
          <w:left w:w="85" w:type="dxa"/>
          <w:right w:w="85" w:type="dxa"/>
        </w:tblCellMar>
        <w:tblLook w:val="04A0" w:firstRow="1" w:lastRow="0" w:firstColumn="1" w:lastColumn="0" w:noHBand="0" w:noVBand="1"/>
      </w:tblPr>
      <w:tblGrid>
        <w:gridCol w:w="10337"/>
      </w:tblGrid>
      <w:tr w:rsidR="001977FE" w:rsidRPr="001977FE" w14:paraId="144C8F60" w14:textId="77777777" w:rsidTr="001977FE">
        <w:tc>
          <w:tcPr>
            <w:tcW w:w="10485" w:type="dxa"/>
            <w:shd w:val="clear" w:color="auto" w:fill="DDEBF8"/>
          </w:tcPr>
          <w:p w14:paraId="17F0B4A2" w14:textId="77777777" w:rsidR="001977FE" w:rsidRPr="001977FE" w:rsidRDefault="001977FE" w:rsidP="001977FE">
            <w:pPr>
              <w:rPr>
                <w:rFonts w:cs="Arial"/>
                <w:b/>
              </w:rPr>
            </w:pPr>
            <w:r w:rsidRPr="001977FE">
              <w:rPr>
                <w:rFonts w:cs="Arial"/>
                <w:b/>
              </w:rPr>
              <w:t>Trends of response statistics:</w:t>
            </w:r>
          </w:p>
          <w:p w14:paraId="084E5DF5" w14:textId="77777777" w:rsidR="001977FE" w:rsidRPr="009417BD" w:rsidRDefault="001977FE" w:rsidP="001977FE">
            <w:pPr>
              <w:pStyle w:val="Bulletpoint1"/>
            </w:pPr>
            <w:r w:rsidRPr="009417BD">
              <w:t>which student/employer cohorts provided high/low response rates</w:t>
            </w:r>
          </w:p>
          <w:p w14:paraId="41772ED6" w14:textId="77777777" w:rsidR="001977FE" w:rsidRPr="009417BD" w:rsidRDefault="001977FE" w:rsidP="001977FE">
            <w:pPr>
              <w:pStyle w:val="Bulletpoint1"/>
              <w:rPr>
                <w:szCs w:val="20"/>
              </w:rPr>
            </w:pPr>
            <w:r w:rsidRPr="009417BD">
              <w:t>how did response rates compare with previous years (if applicable)</w:t>
            </w:r>
          </w:p>
        </w:tc>
      </w:tr>
      <w:tr w:rsidR="001977FE" w:rsidRPr="001977FE" w14:paraId="2247AA3D" w14:textId="77777777" w:rsidTr="001977FE">
        <w:tc>
          <w:tcPr>
            <w:tcW w:w="10485" w:type="dxa"/>
            <w:shd w:val="clear" w:color="auto" w:fill="auto"/>
          </w:tcPr>
          <w:p w14:paraId="5825223A" w14:textId="058D32CD" w:rsidR="00FD480D" w:rsidRDefault="001977FE" w:rsidP="00FD480D">
            <w:r w:rsidRPr="001977FE">
              <w:fldChar w:fldCharType="begin">
                <w:ffData>
                  <w:name w:val="Text2"/>
                  <w:enabled/>
                  <w:calcOnExit w:val="0"/>
                  <w:textInput/>
                </w:ffData>
              </w:fldChar>
            </w:r>
            <w:r w:rsidRPr="001977FE">
              <w:instrText xml:space="preserve"> FORMTEXT </w:instrText>
            </w:r>
            <w:r w:rsidRPr="001977FE">
              <w:fldChar w:fldCharType="separate"/>
            </w:r>
            <w:r w:rsidR="00137E38">
              <w:t xml:space="preserve">We reported last year that we have been moving to </w:t>
            </w:r>
            <w:r w:rsidR="00FD480D">
              <w:t xml:space="preserve">expand </w:t>
            </w:r>
            <w:r w:rsidR="00137E38">
              <w:t>analysi</w:t>
            </w:r>
            <w:r w:rsidR="00452287">
              <w:t>s</w:t>
            </w:r>
            <w:r w:rsidR="00137E38">
              <w:t xml:space="preserve"> </w:t>
            </w:r>
            <w:r w:rsidR="00FD480D">
              <w:t xml:space="preserve">from a sample of responses to </w:t>
            </w:r>
            <w:r w:rsidR="00137E38">
              <w:t xml:space="preserve">all responses.  Jesuit Community College is very pleased to report an overall improvement in response rates from 68 percent in 2018 to 74 percent in 2019.  This increase is particularly pleasing given that the greater proportion of our </w:t>
            </w:r>
            <w:r w:rsidR="002F4878">
              <w:t>students</w:t>
            </w:r>
            <w:r w:rsidR="00137E38">
              <w:t xml:space="preserve">-- around 80 percent -- </w:t>
            </w:r>
            <w:r w:rsidR="006E37A2">
              <w:t>engage intraining as a referral from Employment Service Providers.</w:t>
            </w:r>
          </w:p>
          <w:p w14:paraId="239EE86F" w14:textId="77777777" w:rsidR="001977FE" w:rsidRPr="001977FE" w:rsidRDefault="00FD480D" w:rsidP="00B2188C">
            <w:pPr>
              <w:rPr>
                <w:rFonts w:cs="Arial"/>
                <w:szCs w:val="20"/>
              </w:rPr>
            </w:pPr>
            <w:r>
              <w:t>There were 804 survey forms returne</w:t>
            </w:r>
            <w:r w:rsidR="00B2188C">
              <w:t>d, but a relatively high number of respondents (28) did not complete any questions.  This left 776 valid responses for analysis.</w:t>
            </w:r>
            <w:r w:rsidR="001977FE" w:rsidRPr="001977FE">
              <w:fldChar w:fldCharType="end"/>
            </w:r>
          </w:p>
        </w:tc>
      </w:tr>
    </w:tbl>
    <w:p w14:paraId="325ABDAD" w14:textId="77777777" w:rsidR="001977FE" w:rsidRDefault="001977FE" w:rsidP="001977FE">
      <w:pPr>
        <w:rPr>
          <w:rFonts w:cs="Arial"/>
        </w:rPr>
      </w:pPr>
    </w:p>
    <w:p w14:paraId="5E2B75AE" w14:textId="77777777" w:rsidR="001977FE" w:rsidRDefault="001977FE">
      <w:pPr>
        <w:spacing w:before="0" w:after="0" w:line="240" w:lineRule="auto"/>
        <w:jc w:val="both"/>
        <w:rPr>
          <w:rFonts w:cs="Arial"/>
        </w:rPr>
      </w:pPr>
      <w:r>
        <w:rPr>
          <w:rFonts w:cs="Arial"/>
        </w:rPr>
        <w:br w:type="page"/>
      </w:r>
    </w:p>
    <w:p w14:paraId="444E7A43" w14:textId="77777777" w:rsidR="001977FE" w:rsidRPr="00F947B6" w:rsidRDefault="001977FE" w:rsidP="001977FE">
      <w:pPr>
        <w:pStyle w:val="SectionHeading1"/>
      </w:pPr>
      <w:r w:rsidRPr="00F947B6">
        <w:lastRenderedPageBreak/>
        <w:t>Survey information feedback</w:t>
      </w:r>
    </w:p>
    <w:p w14:paraId="11B54551" w14:textId="77777777" w:rsidR="001977FE" w:rsidRPr="0049281A" w:rsidRDefault="001977FE" w:rsidP="001977FE">
      <w:pPr>
        <w:rPr>
          <w:rFonts w:cs="Arial"/>
        </w:rPr>
      </w:pPr>
    </w:p>
    <w:tbl>
      <w:tblPr>
        <w:tblW w:w="0" w:type="auto"/>
        <w:tblInd w:w="113" w:type="dxa"/>
        <w:tblBorders>
          <w:top w:val="single" w:sz="6" w:space="0" w:color="BBC9D7"/>
          <w:left w:val="single" w:sz="6" w:space="0" w:color="BBC9D7"/>
          <w:bottom w:val="single" w:sz="6" w:space="0" w:color="BBC9D7"/>
          <w:right w:val="single" w:sz="6" w:space="0" w:color="BBC9D7"/>
          <w:insideH w:val="single" w:sz="6" w:space="0" w:color="BBC9D7"/>
          <w:insideV w:val="single" w:sz="6" w:space="0" w:color="BBC9D7"/>
        </w:tblBorders>
        <w:tblCellMar>
          <w:left w:w="85" w:type="dxa"/>
          <w:right w:w="85" w:type="dxa"/>
        </w:tblCellMar>
        <w:tblLook w:val="04A0" w:firstRow="1" w:lastRow="0" w:firstColumn="1" w:lastColumn="0" w:noHBand="0" w:noVBand="1"/>
      </w:tblPr>
      <w:tblGrid>
        <w:gridCol w:w="10337"/>
      </w:tblGrid>
      <w:tr w:rsidR="001977FE" w:rsidRPr="001977FE" w14:paraId="5BFD9AE7" w14:textId="77777777" w:rsidTr="001977FE">
        <w:tc>
          <w:tcPr>
            <w:tcW w:w="10485" w:type="dxa"/>
            <w:shd w:val="clear" w:color="auto" w:fill="DDEBF8"/>
          </w:tcPr>
          <w:p w14:paraId="7230FA42" w14:textId="77777777" w:rsidR="001977FE" w:rsidRPr="001977FE" w:rsidRDefault="001977FE" w:rsidP="001977FE">
            <w:pPr>
              <w:rPr>
                <w:rFonts w:cs="Arial"/>
                <w:b/>
              </w:rPr>
            </w:pPr>
            <w:r w:rsidRPr="001977FE">
              <w:rPr>
                <w:rFonts w:cs="Arial"/>
                <w:b/>
              </w:rPr>
              <w:t>What were the expected or unexpected findings from the survey feedback?</w:t>
            </w:r>
          </w:p>
        </w:tc>
      </w:tr>
      <w:tr w:rsidR="001977FE" w:rsidRPr="001977FE" w14:paraId="6F851B03" w14:textId="77777777" w:rsidTr="001977FE">
        <w:tc>
          <w:tcPr>
            <w:tcW w:w="10485" w:type="dxa"/>
            <w:shd w:val="clear" w:color="auto" w:fill="auto"/>
          </w:tcPr>
          <w:p w14:paraId="2B2C8389" w14:textId="77777777" w:rsidR="006441A5" w:rsidRDefault="001977FE" w:rsidP="006441A5">
            <w:pPr>
              <w:rPr>
                <w:rFonts w:cs="Arial"/>
                <w:szCs w:val="20"/>
              </w:rPr>
            </w:pPr>
            <w:r w:rsidRPr="001977FE">
              <w:rPr>
                <w:rFonts w:cs="Arial"/>
                <w:szCs w:val="20"/>
              </w:rPr>
              <w:fldChar w:fldCharType="begin">
                <w:ffData>
                  <w:name w:val="Text3"/>
                  <w:enabled/>
                  <w:calcOnExit w:val="0"/>
                  <w:textInput/>
                </w:ffData>
              </w:fldChar>
            </w:r>
            <w:bookmarkStart w:id="3" w:name="Text3"/>
            <w:r w:rsidRPr="001977FE">
              <w:rPr>
                <w:rFonts w:cs="Arial"/>
                <w:szCs w:val="20"/>
              </w:rPr>
              <w:instrText xml:space="preserve"> FORMTEXT </w:instrText>
            </w:r>
            <w:r w:rsidRPr="001977FE">
              <w:rPr>
                <w:rFonts w:cs="Arial"/>
                <w:szCs w:val="20"/>
              </w:rPr>
            </w:r>
            <w:r w:rsidRPr="001977FE">
              <w:rPr>
                <w:rFonts w:cs="Arial"/>
                <w:szCs w:val="20"/>
              </w:rPr>
              <w:fldChar w:fldCharType="separate"/>
            </w:r>
            <w:r w:rsidR="001E21D3">
              <w:rPr>
                <w:rFonts w:cs="Arial"/>
                <w:szCs w:val="20"/>
              </w:rPr>
              <w:t xml:space="preserve">Jesuit Community College courses target vulnerable populations, typically from lower socioeconomic groups, and culturally and linguistically diverse backgrounds. </w:t>
            </w:r>
            <w:r w:rsidR="006441A5">
              <w:rPr>
                <w:rFonts w:cs="Arial"/>
                <w:szCs w:val="20"/>
              </w:rPr>
              <w:t xml:space="preserve"> A high proportion are disengaged from learning and employment.</w:t>
            </w:r>
            <w:r w:rsidR="001E21D3">
              <w:rPr>
                <w:rFonts w:cs="Arial"/>
                <w:szCs w:val="20"/>
              </w:rPr>
              <w:t xml:space="preserve"> Ninety percent of the </w:t>
            </w:r>
            <w:r w:rsidR="00452287">
              <w:rPr>
                <w:rFonts w:cs="Arial"/>
                <w:szCs w:val="20"/>
              </w:rPr>
              <w:t xml:space="preserve">College's </w:t>
            </w:r>
            <w:r w:rsidR="001E21D3">
              <w:rPr>
                <w:rFonts w:cs="Arial"/>
                <w:szCs w:val="20"/>
              </w:rPr>
              <w:t xml:space="preserve">2019 student population were unemployed -- 67 percent were seeking full-time work, and 23 percent were seeking part-time work -- and </w:t>
            </w:r>
            <w:r w:rsidR="00452287">
              <w:rPr>
                <w:rFonts w:cs="Arial"/>
                <w:szCs w:val="20"/>
              </w:rPr>
              <w:t xml:space="preserve">had been </w:t>
            </w:r>
            <w:r w:rsidR="001E21D3">
              <w:rPr>
                <w:rFonts w:cs="Arial"/>
                <w:szCs w:val="20"/>
              </w:rPr>
              <w:t>referred to the College through jobactive agencies or other employment service providers</w:t>
            </w:r>
            <w:r w:rsidR="00452287">
              <w:rPr>
                <w:rFonts w:cs="Arial"/>
                <w:szCs w:val="20"/>
              </w:rPr>
              <w:t xml:space="preserve"> for foundation literacy and numeracy training</w:t>
            </w:r>
            <w:r w:rsidR="001E21D3">
              <w:rPr>
                <w:rFonts w:cs="Arial"/>
                <w:szCs w:val="20"/>
              </w:rPr>
              <w:t xml:space="preserve">.  </w:t>
            </w:r>
            <w:r w:rsidR="00914DAD">
              <w:rPr>
                <w:rFonts w:cs="Arial"/>
                <w:szCs w:val="20"/>
              </w:rPr>
              <w:t>About 40 percent report</w:t>
            </w:r>
            <w:r w:rsidR="006441A5">
              <w:rPr>
                <w:rFonts w:cs="Arial"/>
                <w:szCs w:val="20"/>
              </w:rPr>
              <w:t>ed</w:t>
            </w:r>
            <w:r w:rsidR="00914DAD">
              <w:rPr>
                <w:rFonts w:cs="Arial"/>
                <w:szCs w:val="20"/>
              </w:rPr>
              <w:t xml:space="preserve"> having either a physical, intellectual or learning disability. </w:t>
            </w:r>
            <w:r w:rsidR="006441A5">
              <w:rPr>
                <w:rFonts w:cs="Arial"/>
                <w:szCs w:val="20"/>
              </w:rPr>
              <w:t xml:space="preserve"> Only around two-fifths have completed schooling to Year 12, and another two-fifths have completed only to Year 10. </w:t>
            </w:r>
          </w:p>
          <w:p w14:paraId="65BEDCA9" w14:textId="77777777" w:rsidR="00452287" w:rsidRDefault="006441A5" w:rsidP="00410EC2">
            <w:pPr>
              <w:rPr>
                <w:rFonts w:cs="Arial"/>
                <w:szCs w:val="20"/>
              </w:rPr>
            </w:pPr>
            <w:r>
              <w:rPr>
                <w:rFonts w:cs="Arial"/>
                <w:szCs w:val="20"/>
              </w:rPr>
              <w:t>Despite the high levels of disengagement, respondents who completed the AQTF reported a high level of satisfaction with their learning</w:t>
            </w:r>
            <w:r w:rsidR="00760BFF">
              <w:rPr>
                <w:rFonts w:cs="Arial"/>
                <w:szCs w:val="20"/>
              </w:rPr>
              <w:t xml:space="preserve">.  As we </w:t>
            </w:r>
            <w:r w:rsidR="00452287">
              <w:rPr>
                <w:rFonts w:cs="Arial"/>
                <w:szCs w:val="20"/>
              </w:rPr>
              <w:t xml:space="preserve">have </w:t>
            </w:r>
            <w:r w:rsidR="00760BFF">
              <w:rPr>
                <w:rFonts w:cs="Arial"/>
                <w:szCs w:val="20"/>
              </w:rPr>
              <w:t xml:space="preserve">found in </w:t>
            </w:r>
            <w:r w:rsidR="00452287">
              <w:rPr>
                <w:rFonts w:cs="Arial"/>
                <w:szCs w:val="20"/>
              </w:rPr>
              <w:t>previous years,</w:t>
            </w:r>
            <w:r w:rsidR="00760BFF">
              <w:rPr>
                <w:rFonts w:cs="Arial"/>
                <w:szCs w:val="20"/>
              </w:rPr>
              <w:t xml:space="preserve"> percentage agreement of each of the ten scales is at or above 90 percent</w:t>
            </w:r>
            <w:r w:rsidR="00C0127C">
              <w:rPr>
                <w:rFonts w:cs="Arial"/>
                <w:szCs w:val="20"/>
              </w:rPr>
              <w:t>, and there is 95 percent agreement for the Overall Satisfaction scale</w:t>
            </w:r>
            <w:r w:rsidR="00760BFF">
              <w:rPr>
                <w:rFonts w:cs="Arial"/>
                <w:szCs w:val="20"/>
              </w:rPr>
              <w:t>.  Highest levels of agreement were for the Trainer Quality scale (98.4 percent), Effective Assessment scale (97.3 percent)</w:t>
            </w:r>
            <w:r w:rsidR="00D35209">
              <w:rPr>
                <w:rFonts w:cs="Arial"/>
                <w:szCs w:val="20"/>
              </w:rPr>
              <w:t xml:space="preserve">, and Effective Support Scale (96.6 percent). </w:t>
            </w:r>
          </w:p>
          <w:p w14:paraId="66241A95" w14:textId="388D4248" w:rsidR="00452287" w:rsidRDefault="00D35209" w:rsidP="00410EC2">
            <w:pPr>
              <w:rPr>
                <w:rFonts w:cs="Arial"/>
                <w:szCs w:val="20"/>
              </w:rPr>
            </w:pPr>
            <w:r>
              <w:rPr>
                <w:rFonts w:cs="Arial"/>
                <w:szCs w:val="20"/>
              </w:rPr>
              <w:t xml:space="preserve">The lowest result was for the Active Learning Scale, which we believe reflects the generally lower levels of confidence of vulnerable </w:t>
            </w:r>
            <w:r w:rsidR="002F4878">
              <w:rPr>
                <w:rFonts w:cs="Arial"/>
                <w:szCs w:val="20"/>
              </w:rPr>
              <w:t>students</w:t>
            </w:r>
            <w:r>
              <w:rPr>
                <w:rFonts w:cs="Arial"/>
                <w:szCs w:val="20"/>
              </w:rPr>
              <w:t xml:space="preserve">.  For example, there was only 84 percent agreement for the questions "I set high standards for myself in this training" and "I looked for my own resources to help me learn." </w:t>
            </w:r>
          </w:p>
          <w:p w14:paraId="121CA225" w14:textId="77777777" w:rsidR="001977FE" w:rsidRPr="001977FE" w:rsidRDefault="00D35209" w:rsidP="00410EC2">
            <w:pPr>
              <w:rPr>
                <w:rFonts w:cs="Arial"/>
                <w:szCs w:val="20"/>
              </w:rPr>
            </w:pPr>
            <w:r>
              <w:rPr>
                <w:rFonts w:cs="Arial"/>
                <w:szCs w:val="20"/>
              </w:rPr>
              <w:t>The College is</w:t>
            </w:r>
            <w:r w:rsidR="00C0127C">
              <w:rPr>
                <w:rFonts w:cs="Arial"/>
                <w:szCs w:val="20"/>
              </w:rPr>
              <w:t xml:space="preserve"> especially pleased that respondents rated Trainers highly</w:t>
            </w:r>
            <w:r w:rsidR="00410EC2">
              <w:rPr>
                <w:rFonts w:cs="Arial"/>
                <w:szCs w:val="20"/>
              </w:rPr>
              <w:t>, confiming that trainers are engaging well with the cohort</w:t>
            </w:r>
            <w:r w:rsidR="00C0127C">
              <w:rPr>
                <w:rFonts w:cs="Arial"/>
                <w:szCs w:val="20"/>
              </w:rPr>
              <w:t>:  around 98 percent agreed that trainers encouraged them to ask questions, made the subject interest</w:t>
            </w:r>
            <w:r w:rsidR="00452287">
              <w:rPr>
                <w:rFonts w:cs="Arial"/>
                <w:szCs w:val="20"/>
              </w:rPr>
              <w:t>ing</w:t>
            </w:r>
            <w:r w:rsidR="00C0127C">
              <w:rPr>
                <w:rFonts w:cs="Arial"/>
                <w:szCs w:val="20"/>
              </w:rPr>
              <w:t xml:space="preserve">, had excellent knowledge of content and explained things clearly.  Respondents also agreed (98 percent) that they could approach trainers if they needed help. This is borne out by comments (for example, </w:t>
            </w:r>
            <w:r w:rsidR="00410EC2">
              <w:rPr>
                <w:rFonts w:cs="Arial"/>
                <w:szCs w:val="20"/>
              </w:rPr>
              <w:t xml:space="preserve">"The trainer was fantastic"; The trainer was able to encourage all students to get the most out of the course regardless of their skills or desires", "We had the best trainer, she knew exactly what to do, taught us so much, prepared us well"; and "Being able to talk or ask questions without judgements". </w:t>
            </w:r>
            <w:r w:rsidR="00C0127C">
              <w:rPr>
                <w:rFonts w:cs="Arial"/>
                <w:szCs w:val="20"/>
              </w:rPr>
              <w:t xml:space="preserve"> </w:t>
            </w:r>
            <w:r w:rsidR="001977FE" w:rsidRPr="001977FE">
              <w:rPr>
                <w:rFonts w:cs="Arial"/>
                <w:szCs w:val="20"/>
              </w:rPr>
              <w:fldChar w:fldCharType="end"/>
            </w:r>
            <w:bookmarkEnd w:id="3"/>
          </w:p>
        </w:tc>
      </w:tr>
    </w:tbl>
    <w:p w14:paraId="606A3D6C" w14:textId="77777777" w:rsidR="001977FE" w:rsidRPr="0049281A" w:rsidRDefault="001977FE" w:rsidP="001977FE">
      <w:pPr>
        <w:rPr>
          <w:rFonts w:cs="Arial"/>
        </w:rPr>
      </w:pPr>
    </w:p>
    <w:tbl>
      <w:tblPr>
        <w:tblW w:w="0" w:type="auto"/>
        <w:tblInd w:w="113" w:type="dxa"/>
        <w:tblBorders>
          <w:top w:val="single" w:sz="6" w:space="0" w:color="BBC9D7"/>
          <w:left w:val="single" w:sz="6" w:space="0" w:color="BBC9D7"/>
          <w:bottom w:val="single" w:sz="6" w:space="0" w:color="BBC9D7"/>
          <w:right w:val="single" w:sz="6" w:space="0" w:color="BBC9D7"/>
          <w:insideH w:val="single" w:sz="6" w:space="0" w:color="BBC9D7"/>
          <w:insideV w:val="single" w:sz="6" w:space="0" w:color="BBC9D7"/>
        </w:tblBorders>
        <w:tblCellMar>
          <w:left w:w="85" w:type="dxa"/>
          <w:right w:w="85" w:type="dxa"/>
        </w:tblCellMar>
        <w:tblLook w:val="04A0" w:firstRow="1" w:lastRow="0" w:firstColumn="1" w:lastColumn="0" w:noHBand="0" w:noVBand="1"/>
      </w:tblPr>
      <w:tblGrid>
        <w:gridCol w:w="10337"/>
      </w:tblGrid>
      <w:tr w:rsidR="001977FE" w:rsidRPr="001977FE" w14:paraId="694DD59B" w14:textId="77777777" w:rsidTr="001977FE">
        <w:tc>
          <w:tcPr>
            <w:tcW w:w="10462" w:type="dxa"/>
            <w:shd w:val="clear" w:color="auto" w:fill="DDEBF8"/>
          </w:tcPr>
          <w:p w14:paraId="66C33179" w14:textId="77777777" w:rsidR="001977FE" w:rsidRPr="001977FE" w:rsidRDefault="001977FE" w:rsidP="001977FE">
            <w:pPr>
              <w:rPr>
                <w:rFonts w:cs="Arial"/>
                <w:b/>
              </w:rPr>
            </w:pPr>
            <w:r w:rsidRPr="001977FE">
              <w:rPr>
                <w:rFonts w:cs="Arial"/>
                <w:b/>
              </w:rPr>
              <w:t>What does the survey feedback tell you about your organisation’s performance?</w:t>
            </w:r>
          </w:p>
        </w:tc>
      </w:tr>
      <w:tr w:rsidR="001977FE" w:rsidRPr="001977FE" w14:paraId="1CCB5B05" w14:textId="77777777" w:rsidTr="001977FE">
        <w:tc>
          <w:tcPr>
            <w:tcW w:w="10462" w:type="dxa"/>
            <w:shd w:val="clear" w:color="auto" w:fill="auto"/>
          </w:tcPr>
          <w:p w14:paraId="6A0895AA" w14:textId="620CD22C" w:rsidR="001C64E3" w:rsidRDefault="001977FE" w:rsidP="00410EC2">
            <w:pPr>
              <w:rPr>
                <w:rFonts w:cs="Arial"/>
                <w:szCs w:val="20"/>
              </w:rPr>
            </w:pPr>
            <w:r w:rsidRPr="001977FE">
              <w:rPr>
                <w:rFonts w:cs="Arial"/>
                <w:szCs w:val="20"/>
              </w:rPr>
              <w:fldChar w:fldCharType="begin">
                <w:ffData>
                  <w:name w:val="Text4"/>
                  <w:enabled/>
                  <w:calcOnExit w:val="0"/>
                  <w:textInput/>
                </w:ffData>
              </w:fldChar>
            </w:r>
            <w:bookmarkStart w:id="4" w:name="Text4"/>
            <w:r w:rsidRPr="001977FE">
              <w:rPr>
                <w:rFonts w:cs="Arial"/>
                <w:szCs w:val="20"/>
              </w:rPr>
              <w:instrText xml:space="preserve"> FORMTEXT </w:instrText>
            </w:r>
            <w:r w:rsidRPr="001977FE">
              <w:rPr>
                <w:rFonts w:cs="Arial"/>
                <w:szCs w:val="20"/>
              </w:rPr>
            </w:r>
            <w:r w:rsidRPr="001977FE">
              <w:rPr>
                <w:rFonts w:cs="Arial"/>
                <w:szCs w:val="20"/>
              </w:rPr>
              <w:fldChar w:fldCharType="separate"/>
            </w:r>
            <w:r w:rsidR="00C0127C">
              <w:rPr>
                <w:rFonts w:cs="Arial"/>
                <w:szCs w:val="20"/>
              </w:rPr>
              <w:t>Comparison of 2019 results with those from 2018 and 2017 shows that the College's performance has improved overall</w:t>
            </w:r>
            <w:r w:rsidR="006E37A2">
              <w:rPr>
                <w:rFonts w:cs="Arial"/>
                <w:szCs w:val="20"/>
              </w:rPr>
              <w:t xml:space="preserve"> with 60% completion rates in 2018 to 70% in 2019.This has contributed to our </w:t>
            </w:r>
            <w:r w:rsidR="00C0127C">
              <w:rPr>
                <w:rFonts w:cs="Arial"/>
                <w:szCs w:val="20"/>
              </w:rPr>
              <w:t xml:space="preserve">consistently high results for the Trainer Quality, Effective Support and Competency Development scales and </w:t>
            </w:r>
            <w:r w:rsidR="006E37A2">
              <w:rPr>
                <w:rFonts w:cs="Arial"/>
                <w:szCs w:val="20"/>
              </w:rPr>
              <w:t xml:space="preserve">strong response rate to </w:t>
            </w:r>
            <w:r w:rsidR="00C0127C">
              <w:rPr>
                <w:rFonts w:cs="Arial"/>
                <w:szCs w:val="20"/>
              </w:rPr>
              <w:t xml:space="preserve">the individual questions that make up the scales.  </w:t>
            </w:r>
            <w:r w:rsidR="001C64E3">
              <w:rPr>
                <w:rFonts w:cs="Arial"/>
                <w:szCs w:val="20"/>
              </w:rPr>
              <w:t>Jesuit Community College has been careful to appoint trainers who have demonstrated good rapport working with disengaged</w:t>
            </w:r>
            <w:r w:rsidR="00B2188C">
              <w:rPr>
                <w:rFonts w:cs="Arial"/>
                <w:szCs w:val="20"/>
              </w:rPr>
              <w:t xml:space="preserve"> and vulnerable populations, and is pleased </w:t>
            </w:r>
            <w:r w:rsidR="00BD07C3">
              <w:rPr>
                <w:rFonts w:cs="Arial"/>
                <w:szCs w:val="20"/>
              </w:rPr>
              <w:t xml:space="preserve">to have such good feedback on their capabilities and support for our target </w:t>
            </w:r>
            <w:r w:rsidR="002F4878">
              <w:rPr>
                <w:rFonts w:cs="Arial"/>
                <w:szCs w:val="20"/>
              </w:rPr>
              <w:t>students</w:t>
            </w:r>
            <w:r w:rsidR="00BD07C3">
              <w:rPr>
                <w:rFonts w:cs="Arial"/>
                <w:szCs w:val="20"/>
              </w:rPr>
              <w:t>.</w:t>
            </w:r>
            <w:r w:rsidR="00B2188C">
              <w:rPr>
                <w:rFonts w:cs="Arial"/>
                <w:szCs w:val="20"/>
              </w:rPr>
              <w:t xml:space="preserve"> </w:t>
            </w:r>
            <w:r w:rsidR="00F560FC">
              <w:rPr>
                <w:rFonts w:cs="Arial"/>
                <w:szCs w:val="20"/>
              </w:rPr>
              <w:t xml:space="preserve"> The high levels of agreement are matched by positive comments about trainers, as noted above.  The College is also pleased to have received a large number of comments that show that </w:t>
            </w:r>
            <w:r w:rsidR="002F4878">
              <w:rPr>
                <w:rFonts w:cs="Arial"/>
                <w:szCs w:val="20"/>
              </w:rPr>
              <w:t>students</w:t>
            </w:r>
            <w:r w:rsidR="00F560FC">
              <w:rPr>
                <w:rFonts w:cs="Arial"/>
                <w:szCs w:val="20"/>
              </w:rPr>
              <w:t xml:space="preserve"> felt they had developed useful skills, for example, "Building my confidence.  Gaining skills to solve problems"; "</w:t>
            </w:r>
            <w:r w:rsidR="00F560FC" w:rsidRPr="00F560FC">
              <w:rPr>
                <w:rFonts w:cs="Arial"/>
                <w:szCs w:val="20"/>
              </w:rPr>
              <w:t>Learning different strategies in communication, behaviour and interview skills</w:t>
            </w:r>
            <w:r w:rsidR="00F560FC">
              <w:rPr>
                <w:rFonts w:cs="Arial"/>
                <w:szCs w:val="20"/>
              </w:rPr>
              <w:t>"; "</w:t>
            </w:r>
            <w:r w:rsidR="00F560FC" w:rsidRPr="00F560FC">
              <w:rPr>
                <w:rFonts w:cs="Arial"/>
                <w:szCs w:val="20"/>
              </w:rPr>
              <w:t>Made new friends, improved my skills, able to be more confident at interviews</w:t>
            </w:r>
            <w:r w:rsidR="00F560FC">
              <w:rPr>
                <w:rFonts w:cs="Arial"/>
                <w:szCs w:val="20"/>
              </w:rPr>
              <w:t xml:space="preserve">". </w:t>
            </w:r>
          </w:p>
          <w:p w14:paraId="66628C59" w14:textId="1E255E12" w:rsidR="001C64E3" w:rsidRDefault="00C0127C" w:rsidP="00410EC2">
            <w:pPr>
              <w:rPr>
                <w:rFonts w:cs="Arial"/>
                <w:szCs w:val="20"/>
              </w:rPr>
            </w:pPr>
            <w:r>
              <w:rPr>
                <w:rFonts w:cs="Arial"/>
                <w:szCs w:val="20"/>
              </w:rPr>
              <w:t xml:space="preserve">Areas of concern we highlighted in </w:t>
            </w:r>
            <w:r w:rsidR="00410EC2">
              <w:rPr>
                <w:rFonts w:cs="Arial"/>
                <w:szCs w:val="20"/>
              </w:rPr>
              <w:t>previous years</w:t>
            </w:r>
            <w:r>
              <w:rPr>
                <w:rFonts w:cs="Arial"/>
                <w:szCs w:val="20"/>
              </w:rPr>
              <w:t xml:space="preserve"> </w:t>
            </w:r>
            <w:r w:rsidR="00410EC2">
              <w:rPr>
                <w:rFonts w:cs="Arial"/>
                <w:szCs w:val="20"/>
              </w:rPr>
              <w:t xml:space="preserve">-- for example stimulating students to take more responsibility for their learning -- are still of concern, but have nonetheless improved from 24 percent disagreement in 2017 </w:t>
            </w:r>
            <w:r w:rsidR="00452287">
              <w:rPr>
                <w:rFonts w:cs="Arial"/>
                <w:szCs w:val="20"/>
              </w:rPr>
              <w:t xml:space="preserve">reducing </w:t>
            </w:r>
            <w:r w:rsidR="00410EC2">
              <w:rPr>
                <w:rFonts w:cs="Arial"/>
                <w:szCs w:val="20"/>
              </w:rPr>
              <w:t>to 15 percent disagreement in 2019.  Another area of weakness is the response on up-to-date equipment, facilities and materials</w:t>
            </w:r>
            <w:r w:rsidR="00044B96">
              <w:rPr>
                <w:rFonts w:cs="Arial"/>
                <w:szCs w:val="20"/>
              </w:rPr>
              <w:t xml:space="preserve">. Improvement in satisfaction of equipment was 94% compared to 87% in 2017. We have invested and will continue to invest to keep our equiment upgraded. </w:t>
            </w:r>
          </w:p>
          <w:p w14:paraId="6DAF1A41" w14:textId="77777777" w:rsidR="00024844" w:rsidRDefault="00DB7C5D" w:rsidP="00024844">
            <w:pPr>
              <w:rPr>
                <w:rFonts w:cs="Arial"/>
                <w:szCs w:val="20"/>
              </w:rPr>
            </w:pPr>
            <w:r>
              <w:rPr>
                <w:rFonts w:cs="Arial"/>
                <w:szCs w:val="20"/>
              </w:rPr>
              <w:lastRenderedPageBreak/>
              <w:t xml:space="preserve">The largest number of "Need Improvement" comments (28 percent of over 500 improvement comments) were in fact a general positive comment -- "All good"; "The course is perfect".  </w:t>
            </w:r>
            <w:r w:rsidR="00024844">
              <w:rPr>
                <w:rFonts w:cs="Arial"/>
                <w:szCs w:val="20"/>
              </w:rPr>
              <w:t>This is an improvement over 2018, where we saw 14</w:t>
            </w:r>
            <w:r w:rsidR="008035B2">
              <w:rPr>
                <w:rFonts w:cs="Arial"/>
                <w:szCs w:val="20"/>
              </w:rPr>
              <w:t xml:space="preserve"> percent</w:t>
            </w:r>
            <w:r w:rsidR="00024844">
              <w:rPr>
                <w:rFonts w:cs="Arial"/>
                <w:szCs w:val="20"/>
              </w:rPr>
              <w:t xml:space="preserve"> of general positive comments under "Needs Improvement".  </w:t>
            </w:r>
          </w:p>
          <w:p w14:paraId="718F2D57" w14:textId="77777777" w:rsidR="001977FE" w:rsidRPr="001977FE" w:rsidRDefault="001C64E3" w:rsidP="00024844">
            <w:pPr>
              <w:rPr>
                <w:rFonts w:cs="Arial"/>
                <w:szCs w:val="20"/>
              </w:rPr>
            </w:pPr>
            <w:r>
              <w:rPr>
                <w:rFonts w:cs="Arial"/>
                <w:szCs w:val="20"/>
              </w:rPr>
              <w:t xml:space="preserve">We are pleased to note the overall improvement in </w:t>
            </w:r>
            <w:r w:rsidR="00024844">
              <w:rPr>
                <w:rFonts w:cs="Arial"/>
                <w:szCs w:val="20"/>
              </w:rPr>
              <w:t xml:space="preserve">quantitative and qualitative </w:t>
            </w:r>
            <w:r>
              <w:rPr>
                <w:rFonts w:cs="Arial"/>
                <w:szCs w:val="20"/>
              </w:rPr>
              <w:t>results over time, but understand there are still areas that require action</w:t>
            </w:r>
            <w:r w:rsidR="00F560FC">
              <w:rPr>
                <w:rFonts w:cs="Arial"/>
                <w:szCs w:val="20"/>
              </w:rPr>
              <w:t xml:space="preserve"> (see below)</w:t>
            </w:r>
            <w:r>
              <w:rPr>
                <w:rFonts w:cs="Arial"/>
                <w:szCs w:val="20"/>
              </w:rPr>
              <w:t xml:space="preserve">.  </w:t>
            </w:r>
            <w:r w:rsidR="001977FE" w:rsidRPr="001977FE">
              <w:rPr>
                <w:rFonts w:cs="Arial"/>
                <w:szCs w:val="20"/>
              </w:rPr>
              <w:fldChar w:fldCharType="end"/>
            </w:r>
            <w:bookmarkEnd w:id="4"/>
          </w:p>
        </w:tc>
      </w:tr>
    </w:tbl>
    <w:p w14:paraId="406F7E65" w14:textId="77777777" w:rsidR="001977FE" w:rsidRDefault="001977FE" w:rsidP="001977FE">
      <w:pPr>
        <w:rPr>
          <w:rFonts w:cs="Arial"/>
        </w:rPr>
      </w:pPr>
    </w:p>
    <w:p w14:paraId="1050CFA5" w14:textId="77777777" w:rsidR="004F2F67" w:rsidRDefault="004F2F67" w:rsidP="001977FE">
      <w:pPr>
        <w:rPr>
          <w:rFonts w:cs="Arial"/>
        </w:rPr>
      </w:pPr>
    </w:p>
    <w:p w14:paraId="073AB673" w14:textId="77777777" w:rsidR="001977FE" w:rsidRPr="00F947B6" w:rsidRDefault="001977FE" w:rsidP="001977FE">
      <w:pPr>
        <w:pStyle w:val="SectionHeading1"/>
      </w:pPr>
      <w:r w:rsidRPr="00F947B6">
        <w:t>Improvement actions</w:t>
      </w:r>
    </w:p>
    <w:p w14:paraId="72761485" w14:textId="77777777" w:rsidR="001977FE" w:rsidRPr="0049281A" w:rsidRDefault="001977FE" w:rsidP="001977FE">
      <w:pPr>
        <w:rPr>
          <w:rFonts w:cs="Arial"/>
        </w:rPr>
      </w:pPr>
    </w:p>
    <w:tbl>
      <w:tblPr>
        <w:tblW w:w="0" w:type="auto"/>
        <w:tblInd w:w="113" w:type="dxa"/>
        <w:tblBorders>
          <w:top w:val="single" w:sz="6" w:space="0" w:color="BBC9D7"/>
          <w:left w:val="single" w:sz="6" w:space="0" w:color="BBC9D7"/>
          <w:bottom w:val="single" w:sz="6" w:space="0" w:color="BBC9D7"/>
          <w:right w:val="single" w:sz="6" w:space="0" w:color="BBC9D7"/>
          <w:insideH w:val="single" w:sz="6" w:space="0" w:color="BBC9D7"/>
          <w:insideV w:val="single" w:sz="6" w:space="0" w:color="BBC9D7"/>
        </w:tblBorders>
        <w:tblCellMar>
          <w:left w:w="85" w:type="dxa"/>
          <w:right w:w="85" w:type="dxa"/>
        </w:tblCellMar>
        <w:tblLook w:val="04A0" w:firstRow="1" w:lastRow="0" w:firstColumn="1" w:lastColumn="0" w:noHBand="0" w:noVBand="1"/>
      </w:tblPr>
      <w:tblGrid>
        <w:gridCol w:w="10337"/>
      </w:tblGrid>
      <w:tr w:rsidR="001977FE" w:rsidRPr="001977FE" w14:paraId="4D7B1161" w14:textId="77777777" w:rsidTr="004F2F67">
        <w:tc>
          <w:tcPr>
            <w:tcW w:w="10462" w:type="dxa"/>
            <w:shd w:val="clear" w:color="auto" w:fill="DDEBF8"/>
          </w:tcPr>
          <w:p w14:paraId="36FE1BBE" w14:textId="77777777" w:rsidR="001977FE" w:rsidRPr="001977FE" w:rsidRDefault="001977FE" w:rsidP="001977FE">
            <w:pPr>
              <w:rPr>
                <w:rFonts w:cs="Arial"/>
                <w:b/>
              </w:rPr>
            </w:pPr>
            <w:r w:rsidRPr="001977FE">
              <w:rPr>
                <w:rFonts w:cs="Arial"/>
                <w:b/>
              </w:rPr>
              <w:t>What preventive or corrective actions have you implemented in response to the feedback?</w:t>
            </w:r>
          </w:p>
        </w:tc>
      </w:tr>
      <w:tr w:rsidR="001977FE" w:rsidRPr="001977FE" w14:paraId="7B9BA04E" w14:textId="77777777" w:rsidTr="001977FE">
        <w:tc>
          <w:tcPr>
            <w:tcW w:w="10462" w:type="dxa"/>
            <w:shd w:val="clear" w:color="auto" w:fill="auto"/>
          </w:tcPr>
          <w:p w14:paraId="63E24C72" w14:textId="61831F30" w:rsidR="001977FE" w:rsidRPr="001977FE" w:rsidRDefault="001977FE" w:rsidP="00044B96">
            <w:pPr>
              <w:rPr>
                <w:rFonts w:cs="Arial"/>
                <w:szCs w:val="20"/>
              </w:rPr>
            </w:pPr>
            <w:r w:rsidRPr="001977FE">
              <w:rPr>
                <w:rFonts w:cs="Arial"/>
                <w:szCs w:val="20"/>
              </w:rPr>
              <w:fldChar w:fldCharType="begin">
                <w:ffData>
                  <w:name w:val="Text5"/>
                  <w:enabled/>
                  <w:calcOnExit w:val="0"/>
                  <w:textInput/>
                </w:ffData>
              </w:fldChar>
            </w:r>
            <w:bookmarkStart w:id="5" w:name="Text5"/>
            <w:r w:rsidRPr="001977FE">
              <w:rPr>
                <w:rFonts w:cs="Arial"/>
                <w:szCs w:val="20"/>
              </w:rPr>
              <w:instrText xml:space="preserve"> FORMTEXT </w:instrText>
            </w:r>
            <w:r w:rsidRPr="001977FE">
              <w:rPr>
                <w:rFonts w:cs="Arial"/>
                <w:szCs w:val="20"/>
              </w:rPr>
            </w:r>
            <w:r w:rsidRPr="001977FE">
              <w:rPr>
                <w:rFonts w:cs="Arial"/>
                <w:szCs w:val="20"/>
              </w:rPr>
              <w:fldChar w:fldCharType="separate"/>
            </w:r>
            <w:r w:rsidR="008B08F9">
              <w:rPr>
                <w:rFonts w:cs="Arial"/>
                <w:noProof/>
                <w:szCs w:val="20"/>
              </w:rPr>
              <w:t xml:space="preserve">During 2019, in response to comments made in 2018, </w:t>
            </w:r>
            <w:r w:rsidR="00212AD7">
              <w:rPr>
                <w:rFonts w:cs="Arial"/>
                <w:noProof/>
                <w:szCs w:val="20"/>
              </w:rPr>
              <w:t xml:space="preserve">and following feedback from trainers, we embarked on a process to review and update </w:t>
            </w:r>
            <w:r w:rsidR="00AE278A">
              <w:rPr>
                <w:rFonts w:cs="Arial"/>
                <w:noProof/>
                <w:szCs w:val="20"/>
              </w:rPr>
              <w:t>all course resources</w:t>
            </w:r>
            <w:r w:rsidR="00212AD7">
              <w:rPr>
                <w:rFonts w:cs="Arial"/>
                <w:noProof/>
                <w:szCs w:val="20"/>
              </w:rPr>
              <w:t xml:space="preserve">.  This task is still in process.  </w:t>
            </w:r>
            <w:r w:rsidR="00DB7C5D">
              <w:rPr>
                <w:rFonts w:cs="Arial"/>
                <w:noProof/>
                <w:szCs w:val="20"/>
              </w:rPr>
              <w:t xml:space="preserve">Around 14 percent of comments suggest that learning resources can be improved further.  </w:t>
            </w:r>
            <w:r w:rsidR="00044B96">
              <w:rPr>
                <w:rFonts w:cs="Arial"/>
                <w:noProof/>
                <w:szCs w:val="20"/>
              </w:rPr>
              <w:t>86%of the students comments were satisfied with our learning resources. As part of our continuous improvement we are constantly updating our learning resources to keep our students engaged.</w:t>
            </w:r>
            <w:r w:rsidRPr="001977FE">
              <w:rPr>
                <w:rFonts w:cs="Arial"/>
                <w:szCs w:val="20"/>
              </w:rPr>
              <w:fldChar w:fldCharType="end"/>
            </w:r>
            <w:bookmarkEnd w:id="5"/>
          </w:p>
        </w:tc>
      </w:tr>
    </w:tbl>
    <w:p w14:paraId="1C61C9F2" w14:textId="77777777" w:rsidR="001977FE" w:rsidRPr="0049281A" w:rsidRDefault="001977FE" w:rsidP="001977FE">
      <w:pPr>
        <w:rPr>
          <w:rFonts w:cs="Arial"/>
        </w:rPr>
      </w:pPr>
    </w:p>
    <w:tbl>
      <w:tblPr>
        <w:tblW w:w="0" w:type="auto"/>
        <w:tblInd w:w="113" w:type="dxa"/>
        <w:tblBorders>
          <w:top w:val="single" w:sz="6" w:space="0" w:color="BBC9D7"/>
          <w:left w:val="single" w:sz="6" w:space="0" w:color="BBC9D7"/>
          <w:bottom w:val="single" w:sz="6" w:space="0" w:color="BBC9D7"/>
          <w:right w:val="single" w:sz="6" w:space="0" w:color="BBC9D7"/>
          <w:insideH w:val="single" w:sz="6" w:space="0" w:color="BBC9D7"/>
          <w:insideV w:val="single" w:sz="6" w:space="0" w:color="BBC9D7"/>
        </w:tblBorders>
        <w:tblCellMar>
          <w:left w:w="85" w:type="dxa"/>
          <w:right w:w="85" w:type="dxa"/>
        </w:tblCellMar>
        <w:tblLook w:val="04A0" w:firstRow="1" w:lastRow="0" w:firstColumn="1" w:lastColumn="0" w:noHBand="0" w:noVBand="1"/>
      </w:tblPr>
      <w:tblGrid>
        <w:gridCol w:w="10337"/>
      </w:tblGrid>
      <w:tr w:rsidR="001977FE" w:rsidRPr="001977FE" w14:paraId="365BA4B8" w14:textId="77777777" w:rsidTr="004F2F67">
        <w:tc>
          <w:tcPr>
            <w:tcW w:w="10462" w:type="dxa"/>
            <w:shd w:val="clear" w:color="auto" w:fill="DDEBF8"/>
          </w:tcPr>
          <w:p w14:paraId="6E8D1B42" w14:textId="77777777" w:rsidR="001977FE" w:rsidRPr="001977FE" w:rsidRDefault="001977FE" w:rsidP="001977FE">
            <w:pPr>
              <w:rPr>
                <w:rFonts w:cs="Arial"/>
                <w:b/>
              </w:rPr>
            </w:pPr>
            <w:r w:rsidRPr="001977FE">
              <w:rPr>
                <w:rFonts w:cs="Arial"/>
                <w:b/>
              </w:rPr>
              <w:t>How will/do you monitor the effectiveness of these actions?</w:t>
            </w:r>
          </w:p>
        </w:tc>
      </w:tr>
      <w:tr w:rsidR="001977FE" w:rsidRPr="001977FE" w14:paraId="295F1CD6" w14:textId="77777777" w:rsidTr="001977FE">
        <w:tc>
          <w:tcPr>
            <w:tcW w:w="10462" w:type="dxa"/>
            <w:shd w:val="clear" w:color="auto" w:fill="auto"/>
          </w:tcPr>
          <w:p w14:paraId="74CAF67D" w14:textId="2CAE0E97" w:rsidR="001977FE" w:rsidRPr="001977FE" w:rsidRDefault="001977FE" w:rsidP="00024844">
            <w:pPr>
              <w:rPr>
                <w:rFonts w:cs="Arial"/>
                <w:szCs w:val="20"/>
              </w:rPr>
            </w:pPr>
            <w:r w:rsidRPr="001977FE">
              <w:rPr>
                <w:rFonts w:cs="Arial"/>
                <w:szCs w:val="20"/>
              </w:rPr>
              <w:fldChar w:fldCharType="begin">
                <w:ffData>
                  <w:name w:val="Text6"/>
                  <w:enabled/>
                  <w:calcOnExit w:val="0"/>
                  <w:textInput/>
                </w:ffData>
              </w:fldChar>
            </w:r>
            <w:bookmarkStart w:id="6" w:name="Text6"/>
            <w:r w:rsidRPr="001977FE">
              <w:rPr>
                <w:rFonts w:cs="Arial"/>
                <w:szCs w:val="20"/>
              </w:rPr>
              <w:instrText xml:space="preserve"> FORMTEXT </w:instrText>
            </w:r>
            <w:r w:rsidRPr="001977FE">
              <w:rPr>
                <w:rFonts w:cs="Arial"/>
                <w:szCs w:val="20"/>
              </w:rPr>
            </w:r>
            <w:r w:rsidRPr="001977FE">
              <w:rPr>
                <w:rFonts w:cs="Arial"/>
                <w:szCs w:val="20"/>
              </w:rPr>
              <w:fldChar w:fldCharType="separate"/>
            </w:r>
            <w:r w:rsidR="00747D2C">
              <w:rPr>
                <w:rFonts w:cs="Arial"/>
                <w:noProof/>
                <w:szCs w:val="20"/>
              </w:rPr>
              <w:t>We will continue work to update and revise workbooks, and seek feedback</w:t>
            </w:r>
            <w:r w:rsidR="00024844">
              <w:rPr>
                <w:rFonts w:cs="Arial"/>
                <w:noProof/>
                <w:szCs w:val="20"/>
              </w:rPr>
              <w:t xml:space="preserve"> from trainers to ensure resoures are valid, current and relevant to the course and our </w:t>
            </w:r>
            <w:r w:rsidR="002F4878">
              <w:rPr>
                <w:rFonts w:cs="Arial"/>
                <w:noProof/>
                <w:szCs w:val="20"/>
              </w:rPr>
              <w:t>student</w:t>
            </w:r>
            <w:r w:rsidR="00024844">
              <w:rPr>
                <w:rFonts w:cs="Arial"/>
                <w:noProof/>
                <w:szCs w:val="20"/>
              </w:rPr>
              <w:t>'</w:t>
            </w:r>
            <w:r w:rsidR="002F4878">
              <w:rPr>
                <w:rFonts w:cs="Arial"/>
                <w:noProof/>
                <w:szCs w:val="20"/>
              </w:rPr>
              <w:t>s</w:t>
            </w:r>
            <w:r w:rsidR="00024844">
              <w:rPr>
                <w:rFonts w:cs="Arial"/>
                <w:noProof/>
                <w:szCs w:val="20"/>
              </w:rPr>
              <w:t xml:space="preserve"> learning needs.  We will also continue working with our partners to ensure accessible and comfortable venues, facilites and equipment </w:t>
            </w:r>
            <w:r w:rsidR="008035B2">
              <w:rPr>
                <w:rFonts w:cs="Arial"/>
                <w:noProof/>
                <w:szCs w:val="20"/>
              </w:rPr>
              <w:t xml:space="preserve">-- particularly IT equipment -- </w:t>
            </w:r>
            <w:r w:rsidR="00024844">
              <w:rPr>
                <w:rFonts w:cs="Arial"/>
                <w:noProof/>
                <w:szCs w:val="20"/>
              </w:rPr>
              <w:t xml:space="preserve">are available to </w:t>
            </w:r>
            <w:r w:rsidR="002F4878">
              <w:rPr>
                <w:rFonts w:cs="Arial"/>
                <w:noProof/>
                <w:szCs w:val="20"/>
              </w:rPr>
              <w:t>students</w:t>
            </w:r>
            <w:r w:rsidR="00024844">
              <w:rPr>
                <w:rFonts w:cs="Arial"/>
                <w:noProof/>
                <w:szCs w:val="20"/>
              </w:rPr>
              <w:t>.</w:t>
            </w:r>
            <w:r w:rsidR="00747D2C">
              <w:rPr>
                <w:rFonts w:cs="Arial"/>
                <w:noProof/>
                <w:szCs w:val="20"/>
              </w:rPr>
              <w:t xml:space="preserve"> </w:t>
            </w:r>
            <w:r w:rsidRPr="001977FE">
              <w:rPr>
                <w:rFonts w:cs="Arial"/>
                <w:szCs w:val="20"/>
              </w:rPr>
              <w:fldChar w:fldCharType="end"/>
            </w:r>
            <w:bookmarkEnd w:id="6"/>
          </w:p>
        </w:tc>
      </w:tr>
    </w:tbl>
    <w:p w14:paraId="40E2084C" w14:textId="77777777" w:rsidR="001977FE" w:rsidRDefault="001977FE" w:rsidP="001977FE"/>
    <w:sectPr w:rsidR="001977FE" w:rsidSect="00421B97">
      <w:headerReference w:type="default" r:id="rId12"/>
      <w:footerReference w:type="default" r:id="rId13"/>
      <w:headerReference w:type="first" r:id="rId14"/>
      <w:footerReference w:type="first" r:id="rId15"/>
      <w:pgSz w:w="11906" w:h="16838" w:code="9"/>
      <w:pgMar w:top="2835" w:right="720" w:bottom="720" w:left="720"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5E509" w14:textId="77777777" w:rsidR="00B45B53" w:rsidRDefault="00B45B53" w:rsidP="001977FE">
      <w:r>
        <w:separator/>
      </w:r>
    </w:p>
  </w:endnote>
  <w:endnote w:type="continuationSeparator" w:id="0">
    <w:p w14:paraId="48CB0B0E" w14:textId="77777777" w:rsidR="00B45B53" w:rsidRDefault="00B45B53" w:rsidP="0019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5B40D" w14:textId="77777777" w:rsidR="00670189" w:rsidRPr="001977FE" w:rsidRDefault="001977FE" w:rsidP="001977FE">
    <w:pPr>
      <w:pStyle w:val="Footer"/>
      <w:tabs>
        <w:tab w:val="clear" w:pos="9026"/>
        <w:tab w:val="right" w:pos="10206"/>
      </w:tabs>
      <w:rPr>
        <w:sz w:val="16"/>
        <w:szCs w:val="16"/>
      </w:rPr>
    </w:pPr>
    <w:r w:rsidRPr="001977FE">
      <w:rPr>
        <w:sz w:val="16"/>
        <w:szCs w:val="16"/>
      </w:rPr>
      <w:t>Form</w:t>
    </w:r>
    <w:r w:rsidR="004F2F67">
      <w:rPr>
        <w:sz w:val="16"/>
        <w:szCs w:val="16"/>
      </w:rPr>
      <w:t>–</w:t>
    </w:r>
    <w:r w:rsidRPr="001977FE">
      <w:rPr>
        <w:sz w:val="16"/>
        <w:szCs w:val="16"/>
      </w:rPr>
      <w:t>Quality</w:t>
    </w:r>
    <w:r w:rsidR="004F2F67">
      <w:rPr>
        <w:sz w:val="16"/>
        <w:szCs w:val="16"/>
      </w:rPr>
      <w:t xml:space="preserve"> </w:t>
    </w:r>
    <w:r w:rsidRPr="001977FE">
      <w:rPr>
        <w:sz w:val="16"/>
        <w:szCs w:val="16"/>
      </w:rPr>
      <w:t>Indicator annual summary report, updated 20 April 2012</w:t>
    </w:r>
    <w:r w:rsidRPr="001977FE">
      <w:rPr>
        <w:sz w:val="16"/>
        <w:szCs w:val="16"/>
      </w:rPr>
      <w:tab/>
      <w:t xml:space="preserve">Page </w:t>
    </w:r>
    <w:r w:rsidRPr="001977FE">
      <w:rPr>
        <w:sz w:val="16"/>
        <w:szCs w:val="16"/>
      </w:rPr>
      <w:fldChar w:fldCharType="begin"/>
    </w:r>
    <w:r w:rsidRPr="001977FE">
      <w:rPr>
        <w:sz w:val="16"/>
        <w:szCs w:val="16"/>
      </w:rPr>
      <w:instrText xml:space="preserve"> PAGE   \* MERGEFORMAT </w:instrText>
    </w:r>
    <w:r w:rsidRPr="001977FE">
      <w:rPr>
        <w:sz w:val="16"/>
        <w:szCs w:val="16"/>
      </w:rPr>
      <w:fldChar w:fldCharType="separate"/>
    </w:r>
    <w:r w:rsidR="005A2081">
      <w:rPr>
        <w:noProof/>
        <w:sz w:val="16"/>
        <w:szCs w:val="16"/>
      </w:rPr>
      <w:t>2</w:t>
    </w:r>
    <w:r w:rsidRPr="001977FE">
      <w:rPr>
        <w:sz w:val="16"/>
        <w:szCs w:val="16"/>
      </w:rPr>
      <w:fldChar w:fldCharType="end"/>
    </w:r>
    <w:r w:rsidRPr="001977FE">
      <w:rPr>
        <w:sz w:val="16"/>
        <w:szCs w:val="16"/>
      </w:rPr>
      <w:t xml:space="preserve"> of </w:t>
    </w:r>
    <w:r w:rsidRPr="001977FE">
      <w:rPr>
        <w:sz w:val="16"/>
        <w:szCs w:val="16"/>
      </w:rPr>
      <w:fldChar w:fldCharType="begin"/>
    </w:r>
    <w:r w:rsidRPr="001977FE">
      <w:rPr>
        <w:sz w:val="16"/>
        <w:szCs w:val="16"/>
      </w:rPr>
      <w:instrText xml:space="preserve"> NUMPAGES   \* MERGEFORMAT </w:instrText>
    </w:r>
    <w:r w:rsidRPr="001977FE">
      <w:rPr>
        <w:sz w:val="16"/>
        <w:szCs w:val="16"/>
      </w:rPr>
      <w:fldChar w:fldCharType="separate"/>
    </w:r>
    <w:r w:rsidR="005A2081">
      <w:rPr>
        <w:noProof/>
        <w:sz w:val="16"/>
        <w:szCs w:val="16"/>
      </w:rPr>
      <w:t>3</w:t>
    </w:r>
    <w:r w:rsidRPr="001977FE">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46174" w14:textId="77777777" w:rsidR="00670189" w:rsidRPr="001977FE" w:rsidRDefault="00670189" w:rsidP="001977FE">
    <w:pPr>
      <w:pStyle w:val="Footer"/>
      <w:tabs>
        <w:tab w:val="clear" w:pos="9026"/>
        <w:tab w:val="right" w:pos="10206"/>
      </w:tabs>
      <w:rPr>
        <w:sz w:val="16"/>
        <w:szCs w:val="16"/>
      </w:rPr>
    </w:pPr>
    <w:r w:rsidRPr="001977FE">
      <w:rPr>
        <w:sz w:val="16"/>
        <w:szCs w:val="16"/>
      </w:rPr>
      <w:t>Form</w:t>
    </w:r>
    <w:r w:rsidR="004F2F67">
      <w:rPr>
        <w:sz w:val="16"/>
        <w:szCs w:val="16"/>
      </w:rPr>
      <w:t>–</w:t>
    </w:r>
    <w:r w:rsidR="001977FE" w:rsidRPr="001977FE">
      <w:rPr>
        <w:sz w:val="16"/>
        <w:szCs w:val="16"/>
      </w:rPr>
      <w:t>Quality</w:t>
    </w:r>
    <w:r w:rsidR="004F2F67">
      <w:rPr>
        <w:sz w:val="16"/>
        <w:szCs w:val="16"/>
      </w:rPr>
      <w:t xml:space="preserve"> </w:t>
    </w:r>
    <w:r w:rsidR="001977FE" w:rsidRPr="001977FE">
      <w:rPr>
        <w:sz w:val="16"/>
        <w:szCs w:val="16"/>
      </w:rPr>
      <w:t>Indicator annual summary report</w:t>
    </w:r>
    <w:r w:rsidRPr="001977FE">
      <w:rPr>
        <w:sz w:val="16"/>
        <w:szCs w:val="16"/>
      </w:rPr>
      <w:t xml:space="preserve">, updated </w:t>
    </w:r>
    <w:r w:rsidR="001977FE" w:rsidRPr="001977FE">
      <w:rPr>
        <w:sz w:val="16"/>
        <w:szCs w:val="16"/>
      </w:rPr>
      <w:t>20 April 2012</w:t>
    </w:r>
    <w:r w:rsidRPr="001977FE">
      <w:rPr>
        <w:sz w:val="16"/>
        <w:szCs w:val="16"/>
      </w:rPr>
      <w:tab/>
      <w:t xml:space="preserve">Page </w:t>
    </w:r>
    <w:r w:rsidR="0032627D" w:rsidRPr="001977FE">
      <w:rPr>
        <w:sz w:val="16"/>
        <w:szCs w:val="16"/>
      </w:rPr>
      <w:fldChar w:fldCharType="begin"/>
    </w:r>
    <w:r w:rsidRPr="001977FE">
      <w:rPr>
        <w:sz w:val="16"/>
        <w:szCs w:val="16"/>
      </w:rPr>
      <w:instrText xml:space="preserve"> PAGE   \* MERGEFORMAT </w:instrText>
    </w:r>
    <w:r w:rsidR="0032627D" w:rsidRPr="001977FE">
      <w:rPr>
        <w:sz w:val="16"/>
        <w:szCs w:val="16"/>
      </w:rPr>
      <w:fldChar w:fldCharType="separate"/>
    </w:r>
    <w:r w:rsidR="005A2081">
      <w:rPr>
        <w:noProof/>
        <w:sz w:val="16"/>
        <w:szCs w:val="16"/>
      </w:rPr>
      <w:t>1</w:t>
    </w:r>
    <w:r w:rsidR="0032627D" w:rsidRPr="001977FE">
      <w:rPr>
        <w:sz w:val="16"/>
        <w:szCs w:val="16"/>
      </w:rPr>
      <w:fldChar w:fldCharType="end"/>
    </w:r>
    <w:r w:rsidRPr="001977FE">
      <w:rPr>
        <w:sz w:val="16"/>
        <w:szCs w:val="16"/>
      </w:rPr>
      <w:t xml:space="preserve"> of </w:t>
    </w:r>
    <w:r w:rsidR="00C362D2" w:rsidRPr="001977FE">
      <w:rPr>
        <w:sz w:val="16"/>
        <w:szCs w:val="16"/>
      </w:rPr>
      <w:fldChar w:fldCharType="begin"/>
    </w:r>
    <w:r w:rsidR="00C362D2" w:rsidRPr="001977FE">
      <w:rPr>
        <w:sz w:val="16"/>
        <w:szCs w:val="16"/>
      </w:rPr>
      <w:instrText xml:space="preserve"> NUMPAGES   \* MERGEFORMAT </w:instrText>
    </w:r>
    <w:r w:rsidR="00C362D2" w:rsidRPr="001977FE">
      <w:rPr>
        <w:sz w:val="16"/>
        <w:szCs w:val="16"/>
      </w:rPr>
      <w:fldChar w:fldCharType="separate"/>
    </w:r>
    <w:r w:rsidR="005A2081">
      <w:rPr>
        <w:noProof/>
        <w:sz w:val="16"/>
        <w:szCs w:val="16"/>
      </w:rPr>
      <w:t>3</w:t>
    </w:r>
    <w:r w:rsidR="00C362D2" w:rsidRPr="001977FE">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51B2F" w14:textId="77777777" w:rsidR="00B45B53" w:rsidRDefault="00B45B53" w:rsidP="001977FE">
      <w:r>
        <w:separator/>
      </w:r>
    </w:p>
  </w:footnote>
  <w:footnote w:type="continuationSeparator" w:id="0">
    <w:p w14:paraId="08033026" w14:textId="77777777" w:rsidR="00B45B53" w:rsidRDefault="00B45B53" w:rsidP="00197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CFFD9" w14:textId="77777777" w:rsidR="00670189" w:rsidRDefault="0026720D" w:rsidP="001977FE">
    <w:pPr>
      <w:pStyle w:val="Header"/>
    </w:pPr>
    <w:r>
      <w:rPr>
        <w:noProof/>
        <w:lang w:eastAsia="en-AU"/>
      </w:rPr>
      <w:drawing>
        <wp:anchor distT="0" distB="0" distL="114300" distR="114300" simplePos="0" relativeHeight="251657216" behindDoc="0" locked="0" layoutInCell="1" allowOverlap="1" wp14:anchorId="6C0B7283" wp14:editId="0E350B45">
          <wp:simplePos x="0" y="0"/>
          <wp:positionH relativeFrom="column">
            <wp:posOffset>-444500</wp:posOffset>
          </wp:positionH>
          <wp:positionV relativeFrom="paragraph">
            <wp:posOffset>-233680</wp:posOffset>
          </wp:positionV>
          <wp:extent cx="7556500" cy="1426845"/>
          <wp:effectExtent l="0" t="0" r="6350" b="1905"/>
          <wp:wrapNone/>
          <wp:docPr id="2" name="Picture 3" descr="Page 2+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 2+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3F40B" w14:textId="77777777" w:rsidR="00670189" w:rsidRDefault="0026720D" w:rsidP="001977FE">
    <w:pPr>
      <w:pStyle w:val="Header"/>
    </w:pPr>
    <w:r>
      <w:rPr>
        <w:noProof/>
        <w:lang w:eastAsia="en-AU"/>
      </w:rPr>
      <w:drawing>
        <wp:anchor distT="0" distB="0" distL="114300" distR="114300" simplePos="0" relativeHeight="251658240" behindDoc="1" locked="0" layoutInCell="1" allowOverlap="1" wp14:anchorId="23FE1D53" wp14:editId="66B7C906">
          <wp:simplePos x="0" y="0"/>
          <wp:positionH relativeFrom="column">
            <wp:posOffset>-508000</wp:posOffset>
          </wp:positionH>
          <wp:positionV relativeFrom="paragraph">
            <wp:posOffset>-233680</wp:posOffset>
          </wp:positionV>
          <wp:extent cx="7620000" cy="2834005"/>
          <wp:effectExtent l="0" t="0" r="0" b="4445"/>
          <wp:wrapNone/>
          <wp:docPr id="1" name="Picture 0" descr="Page 1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ge 1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834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F61AC"/>
    <w:multiLevelType w:val="hybridMultilevel"/>
    <w:tmpl w:val="E09A14CC"/>
    <w:lvl w:ilvl="0" w:tplc="4246CBFA">
      <w:start w:val="3"/>
      <w:numFmt w:val="bullet"/>
      <w:pStyle w:val="Pinbulletpoint"/>
      <w:lvlText w:val=""/>
      <w:lvlJc w:val="center"/>
      <w:pPr>
        <w:ind w:left="577" w:hanging="435"/>
      </w:pPr>
      <w:rPr>
        <w:rFonts w:ascii="Webdings" w:hAnsi="Webdings" w:cs="Webdings" w:hint="default"/>
        <w:color w:val="7FAAE2"/>
        <w:sz w:val="52"/>
        <w:vertAlign w:val="subscript"/>
      </w:rPr>
    </w:lvl>
    <w:lvl w:ilvl="1" w:tplc="0C090003" w:tentative="1">
      <w:start w:val="1"/>
      <w:numFmt w:val="bullet"/>
      <w:lvlText w:val="o"/>
      <w:lvlJc w:val="left"/>
      <w:pPr>
        <w:ind w:left="-262" w:hanging="360"/>
      </w:pPr>
      <w:rPr>
        <w:rFonts w:ascii="Courier New" w:hAnsi="Courier New" w:cs="Courier New" w:hint="default"/>
      </w:rPr>
    </w:lvl>
    <w:lvl w:ilvl="2" w:tplc="0C090005" w:tentative="1">
      <w:start w:val="1"/>
      <w:numFmt w:val="bullet"/>
      <w:lvlText w:val=""/>
      <w:lvlJc w:val="left"/>
      <w:pPr>
        <w:ind w:left="458" w:hanging="360"/>
      </w:pPr>
      <w:rPr>
        <w:rFonts w:ascii="Wingdings" w:hAnsi="Wingdings" w:hint="default"/>
      </w:rPr>
    </w:lvl>
    <w:lvl w:ilvl="3" w:tplc="0C090001" w:tentative="1">
      <w:start w:val="1"/>
      <w:numFmt w:val="bullet"/>
      <w:lvlText w:val=""/>
      <w:lvlJc w:val="left"/>
      <w:pPr>
        <w:ind w:left="1178" w:hanging="360"/>
      </w:pPr>
      <w:rPr>
        <w:rFonts w:ascii="Symbol" w:hAnsi="Symbol" w:hint="default"/>
      </w:rPr>
    </w:lvl>
    <w:lvl w:ilvl="4" w:tplc="0C090003" w:tentative="1">
      <w:start w:val="1"/>
      <w:numFmt w:val="bullet"/>
      <w:lvlText w:val="o"/>
      <w:lvlJc w:val="left"/>
      <w:pPr>
        <w:ind w:left="1898" w:hanging="360"/>
      </w:pPr>
      <w:rPr>
        <w:rFonts w:ascii="Courier New" w:hAnsi="Courier New" w:cs="Courier New" w:hint="default"/>
      </w:rPr>
    </w:lvl>
    <w:lvl w:ilvl="5" w:tplc="0C090005" w:tentative="1">
      <w:start w:val="1"/>
      <w:numFmt w:val="bullet"/>
      <w:lvlText w:val=""/>
      <w:lvlJc w:val="left"/>
      <w:pPr>
        <w:ind w:left="2618" w:hanging="360"/>
      </w:pPr>
      <w:rPr>
        <w:rFonts w:ascii="Wingdings" w:hAnsi="Wingdings" w:hint="default"/>
      </w:rPr>
    </w:lvl>
    <w:lvl w:ilvl="6" w:tplc="0C090001" w:tentative="1">
      <w:start w:val="1"/>
      <w:numFmt w:val="bullet"/>
      <w:lvlText w:val=""/>
      <w:lvlJc w:val="left"/>
      <w:pPr>
        <w:ind w:left="3338" w:hanging="360"/>
      </w:pPr>
      <w:rPr>
        <w:rFonts w:ascii="Symbol" w:hAnsi="Symbol" w:hint="default"/>
      </w:rPr>
    </w:lvl>
    <w:lvl w:ilvl="7" w:tplc="0C090003" w:tentative="1">
      <w:start w:val="1"/>
      <w:numFmt w:val="bullet"/>
      <w:lvlText w:val="o"/>
      <w:lvlJc w:val="left"/>
      <w:pPr>
        <w:ind w:left="4058" w:hanging="360"/>
      </w:pPr>
      <w:rPr>
        <w:rFonts w:ascii="Courier New" w:hAnsi="Courier New" w:cs="Courier New" w:hint="default"/>
      </w:rPr>
    </w:lvl>
    <w:lvl w:ilvl="8" w:tplc="0C090005" w:tentative="1">
      <w:start w:val="1"/>
      <w:numFmt w:val="bullet"/>
      <w:lvlText w:val=""/>
      <w:lvlJc w:val="left"/>
      <w:pPr>
        <w:ind w:left="4778" w:hanging="360"/>
      </w:pPr>
      <w:rPr>
        <w:rFonts w:ascii="Wingdings" w:hAnsi="Wingdings" w:hint="default"/>
      </w:rPr>
    </w:lvl>
  </w:abstractNum>
  <w:abstractNum w:abstractNumId="1" w15:restartNumberingAfterBreak="0">
    <w:nsid w:val="0B881EC8"/>
    <w:multiLevelType w:val="multilevel"/>
    <w:tmpl w:val="0CBE1EA0"/>
    <w:lvl w:ilvl="0">
      <w:start w:val="1"/>
      <w:numFmt w:val="decimal"/>
      <w:pStyle w:val="Numberedpara"/>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FD4ED5"/>
    <w:multiLevelType w:val="multilevel"/>
    <w:tmpl w:val="BCAA408E"/>
    <w:numStyleLink w:val="Sectionheadings"/>
  </w:abstractNum>
  <w:abstractNum w:abstractNumId="3" w15:restartNumberingAfterBreak="0">
    <w:nsid w:val="1D161C7A"/>
    <w:multiLevelType w:val="hybridMultilevel"/>
    <w:tmpl w:val="19DED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7D3E0A"/>
    <w:multiLevelType w:val="hybridMultilevel"/>
    <w:tmpl w:val="80826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781C3F"/>
    <w:multiLevelType w:val="multilevel"/>
    <w:tmpl w:val="BCAA408E"/>
    <w:styleLink w:val="Sectionheadings"/>
    <w:lvl w:ilvl="0">
      <w:start w:val="1"/>
      <w:numFmt w:val="decimal"/>
      <w:pStyle w:val="SectionHeading1"/>
      <w:lvlText w:val="Section %1"/>
      <w:lvlJc w:val="left"/>
      <w:pPr>
        <w:ind w:left="360" w:hanging="360"/>
      </w:pPr>
      <w:rPr>
        <w:rFonts w:hint="default"/>
      </w:rPr>
    </w:lvl>
    <w:lvl w:ilvl="1">
      <w:start w:val="1"/>
      <w:numFmt w:val="decimal"/>
      <w:pStyle w:val="SectionHeading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7D755FA"/>
    <w:multiLevelType w:val="hybridMultilevel"/>
    <w:tmpl w:val="3E360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2272BA"/>
    <w:multiLevelType w:val="hybridMultilevel"/>
    <w:tmpl w:val="F65CCB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0B3B5D"/>
    <w:multiLevelType w:val="hybridMultilevel"/>
    <w:tmpl w:val="EF4E3C9E"/>
    <w:lvl w:ilvl="0" w:tplc="DAD6E924">
      <w:start w:val="1"/>
      <w:numFmt w:val="bullet"/>
      <w:pStyle w:val="Bulle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F018A5"/>
    <w:multiLevelType w:val="hybridMultilevel"/>
    <w:tmpl w:val="EF9E2866"/>
    <w:lvl w:ilvl="0" w:tplc="29840D98">
      <w:start w:val="1"/>
      <w:numFmt w:val="bullet"/>
      <w:pStyle w:val="Bulletpoin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5416F5"/>
    <w:multiLevelType w:val="hybridMultilevel"/>
    <w:tmpl w:val="BAB89456"/>
    <w:lvl w:ilvl="0" w:tplc="22125CDA">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6"/>
  </w:num>
  <w:num w:numId="5">
    <w:abstractNumId w:val="3"/>
  </w:num>
  <w:num w:numId="6">
    <w:abstractNumId w:val="0"/>
  </w:num>
  <w:num w:numId="7">
    <w:abstractNumId w:val="0"/>
    <w:lvlOverride w:ilvl="0">
      <w:startOverride w:val="3"/>
    </w:lvlOverride>
  </w:num>
  <w:num w:numId="8">
    <w:abstractNumId w:val="0"/>
    <w:lvlOverride w:ilvl="0">
      <w:startOverride w:val="3"/>
    </w:lvlOverride>
  </w:num>
  <w:num w:numId="9">
    <w:abstractNumId w:val="0"/>
    <w:lvlOverride w:ilvl="0">
      <w:startOverride w:val="3"/>
    </w:lvlOverride>
  </w:num>
  <w:num w:numId="10">
    <w:abstractNumId w:val="10"/>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CdmsiqEmECeM6TlQKGk6pJzysq1DWQwmCH8wUSsX1+pfcq0/kxY7TfaMoKOZcqVP0QkypuwVcsINjdyIV+BXmQ==" w:salt="hAuweCyNSWwqTtdBtcdTGA=="/>
  <w:defaultTabStop w:val="720"/>
  <w:drawingGridHorizontalSpacing w:val="10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EE"/>
    <w:rsid w:val="00024844"/>
    <w:rsid w:val="00044B96"/>
    <w:rsid w:val="00047151"/>
    <w:rsid w:val="000A6FA4"/>
    <w:rsid w:val="000B33C2"/>
    <w:rsid w:val="000C7EFD"/>
    <w:rsid w:val="000E6909"/>
    <w:rsid w:val="00137E38"/>
    <w:rsid w:val="001905B4"/>
    <w:rsid w:val="001977FE"/>
    <w:rsid w:val="001C0023"/>
    <w:rsid w:val="001C64E3"/>
    <w:rsid w:val="001E21D3"/>
    <w:rsid w:val="00212AD7"/>
    <w:rsid w:val="002332F9"/>
    <w:rsid w:val="00241DF2"/>
    <w:rsid w:val="0026720D"/>
    <w:rsid w:val="002A0F02"/>
    <w:rsid w:val="002E76E1"/>
    <w:rsid w:val="002F0ABC"/>
    <w:rsid w:val="002F4878"/>
    <w:rsid w:val="0032627D"/>
    <w:rsid w:val="003E1646"/>
    <w:rsid w:val="00410EC2"/>
    <w:rsid w:val="00421B97"/>
    <w:rsid w:val="00434B9F"/>
    <w:rsid w:val="004359A3"/>
    <w:rsid w:val="0045071C"/>
    <w:rsid w:val="00452287"/>
    <w:rsid w:val="004C4E04"/>
    <w:rsid w:val="004E3AD8"/>
    <w:rsid w:val="004F2F67"/>
    <w:rsid w:val="004F5C33"/>
    <w:rsid w:val="00526D5E"/>
    <w:rsid w:val="00527EC3"/>
    <w:rsid w:val="00546E43"/>
    <w:rsid w:val="005A2081"/>
    <w:rsid w:val="005B7244"/>
    <w:rsid w:val="005D1586"/>
    <w:rsid w:val="006441A5"/>
    <w:rsid w:val="00670189"/>
    <w:rsid w:val="006A7F80"/>
    <w:rsid w:val="006C20AB"/>
    <w:rsid w:val="006E37A2"/>
    <w:rsid w:val="0071444A"/>
    <w:rsid w:val="00732B56"/>
    <w:rsid w:val="00747D2C"/>
    <w:rsid w:val="00760BFF"/>
    <w:rsid w:val="00770B18"/>
    <w:rsid w:val="007A1252"/>
    <w:rsid w:val="007F775C"/>
    <w:rsid w:val="007F79D3"/>
    <w:rsid w:val="008035B2"/>
    <w:rsid w:val="0081357F"/>
    <w:rsid w:val="008901E8"/>
    <w:rsid w:val="008A204A"/>
    <w:rsid w:val="008B08F9"/>
    <w:rsid w:val="008C57BA"/>
    <w:rsid w:val="008F21EF"/>
    <w:rsid w:val="00914DAD"/>
    <w:rsid w:val="00922DC8"/>
    <w:rsid w:val="009417BD"/>
    <w:rsid w:val="0096092C"/>
    <w:rsid w:val="009702BD"/>
    <w:rsid w:val="00981F79"/>
    <w:rsid w:val="009D2CCA"/>
    <w:rsid w:val="00A12DEB"/>
    <w:rsid w:val="00A5687A"/>
    <w:rsid w:val="00A948C3"/>
    <w:rsid w:val="00AB2F99"/>
    <w:rsid w:val="00AB77AE"/>
    <w:rsid w:val="00AD594A"/>
    <w:rsid w:val="00AE278A"/>
    <w:rsid w:val="00B2188C"/>
    <w:rsid w:val="00B45B53"/>
    <w:rsid w:val="00BC0EFF"/>
    <w:rsid w:val="00BD07C3"/>
    <w:rsid w:val="00C0127C"/>
    <w:rsid w:val="00C34156"/>
    <w:rsid w:val="00C362D2"/>
    <w:rsid w:val="00C52F72"/>
    <w:rsid w:val="00C654A6"/>
    <w:rsid w:val="00C74FF6"/>
    <w:rsid w:val="00CB7E08"/>
    <w:rsid w:val="00CE40E2"/>
    <w:rsid w:val="00D15468"/>
    <w:rsid w:val="00D35209"/>
    <w:rsid w:val="00D848D5"/>
    <w:rsid w:val="00D86DEE"/>
    <w:rsid w:val="00DA06D0"/>
    <w:rsid w:val="00DA1FF4"/>
    <w:rsid w:val="00DB7C5D"/>
    <w:rsid w:val="00E46454"/>
    <w:rsid w:val="00E53350"/>
    <w:rsid w:val="00E71A04"/>
    <w:rsid w:val="00E84F68"/>
    <w:rsid w:val="00EB1B64"/>
    <w:rsid w:val="00EE205D"/>
    <w:rsid w:val="00F12476"/>
    <w:rsid w:val="00F560FC"/>
    <w:rsid w:val="00F62B49"/>
    <w:rsid w:val="00F66AF5"/>
    <w:rsid w:val="00F75F52"/>
    <w:rsid w:val="00FB57EF"/>
    <w:rsid w:val="00FD48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49DBB8D8"/>
  <w15:chartTrackingRefBased/>
  <w15:docId w15:val="{02B39821-2643-4562-B037-6ECA8B09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FE"/>
    <w:pPr>
      <w:spacing w:before="60" w:after="60" w:line="280" w:lineRule="atLeast"/>
    </w:pPr>
    <w:rPr>
      <w:rFonts w:ascii="Arial" w:hAnsi="Arial"/>
      <w:color w:val="262626"/>
      <w:szCs w:val="22"/>
      <w:lang w:eastAsia="en-US"/>
    </w:rPr>
  </w:style>
  <w:style w:type="paragraph" w:styleId="Heading1">
    <w:name w:val="heading 1"/>
    <w:basedOn w:val="Normal"/>
    <w:next w:val="Normal"/>
    <w:link w:val="Heading1Char"/>
    <w:uiPriority w:val="9"/>
    <w:qFormat/>
    <w:rsid w:val="007F775C"/>
    <w:pPr>
      <w:keepNext/>
      <w:keepLines/>
      <w:spacing w:before="240" w:after="120"/>
      <w:outlineLvl w:val="0"/>
    </w:pPr>
    <w:rPr>
      <w:b/>
      <w:color w:val="00517D"/>
      <w:sz w:val="36"/>
    </w:rPr>
  </w:style>
  <w:style w:type="paragraph" w:styleId="Heading2">
    <w:name w:val="heading 2"/>
    <w:basedOn w:val="Normal"/>
    <w:next w:val="Normal"/>
    <w:link w:val="Heading2Char"/>
    <w:uiPriority w:val="9"/>
    <w:unhideWhenUsed/>
    <w:qFormat/>
    <w:rsid w:val="007F775C"/>
    <w:pPr>
      <w:keepNext/>
      <w:keepLines/>
      <w:spacing w:before="240" w:after="240"/>
      <w:outlineLvl w:val="1"/>
    </w:pPr>
    <w:rPr>
      <w:b/>
      <w:color w:val="00517D"/>
      <w:sz w:val="28"/>
    </w:rPr>
  </w:style>
  <w:style w:type="paragraph" w:styleId="Heading3">
    <w:name w:val="heading 3"/>
    <w:basedOn w:val="Normal"/>
    <w:next w:val="Normal"/>
    <w:link w:val="Heading3Char"/>
    <w:uiPriority w:val="9"/>
    <w:unhideWhenUsed/>
    <w:qFormat/>
    <w:rsid w:val="00CE40E2"/>
    <w:pPr>
      <w:keepNext/>
      <w:keepLines/>
      <w:spacing w:after="120"/>
      <w:outlineLvl w:val="2"/>
    </w:pPr>
    <w:rPr>
      <w:b/>
      <w:color w:val="00517D"/>
      <w:sz w:val="24"/>
    </w:rPr>
  </w:style>
  <w:style w:type="paragraph" w:styleId="Heading4">
    <w:name w:val="heading 4"/>
    <w:basedOn w:val="Normal"/>
    <w:next w:val="Normal"/>
    <w:link w:val="Heading4Char"/>
    <w:uiPriority w:val="9"/>
    <w:unhideWhenUsed/>
    <w:qFormat/>
    <w:rsid w:val="00CE40E2"/>
    <w:pPr>
      <w:keepNext/>
      <w:keepLines/>
      <w:spacing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5B4"/>
    <w:rPr>
      <w:rFonts w:ascii="Tahoma" w:hAnsi="Tahoma" w:cs="Tahoma"/>
      <w:sz w:val="16"/>
      <w:szCs w:val="16"/>
    </w:rPr>
  </w:style>
  <w:style w:type="character" w:customStyle="1" w:styleId="BalloonTextChar">
    <w:name w:val="Balloon Text Char"/>
    <w:link w:val="BalloonText"/>
    <w:uiPriority w:val="99"/>
    <w:semiHidden/>
    <w:rsid w:val="001905B4"/>
    <w:rPr>
      <w:rFonts w:ascii="Tahoma" w:hAnsi="Tahoma" w:cs="Tahoma"/>
      <w:sz w:val="16"/>
      <w:szCs w:val="16"/>
    </w:rPr>
  </w:style>
  <w:style w:type="paragraph" w:styleId="Header">
    <w:name w:val="header"/>
    <w:basedOn w:val="Normal"/>
    <w:link w:val="HeaderChar"/>
    <w:uiPriority w:val="99"/>
    <w:unhideWhenUsed/>
    <w:rsid w:val="001905B4"/>
    <w:pPr>
      <w:tabs>
        <w:tab w:val="center" w:pos="4513"/>
        <w:tab w:val="right" w:pos="9026"/>
      </w:tabs>
    </w:pPr>
  </w:style>
  <w:style w:type="character" w:customStyle="1" w:styleId="HeaderChar">
    <w:name w:val="Header Char"/>
    <w:basedOn w:val="DefaultParagraphFont"/>
    <w:link w:val="Header"/>
    <w:uiPriority w:val="99"/>
    <w:rsid w:val="001905B4"/>
  </w:style>
  <w:style w:type="paragraph" w:styleId="Footer">
    <w:name w:val="footer"/>
    <w:basedOn w:val="Normal"/>
    <w:link w:val="FooterChar"/>
    <w:uiPriority w:val="99"/>
    <w:unhideWhenUsed/>
    <w:rsid w:val="001905B4"/>
    <w:pPr>
      <w:tabs>
        <w:tab w:val="center" w:pos="4513"/>
        <w:tab w:val="right" w:pos="9026"/>
      </w:tabs>
    </w:pPr>
  </w:style>
  <w:style w:type="character" w:customStyle="1" w:styleId="FooterChar">
    <w:name w:val="Footer Char"/>
    <w:basedOn w:val="DefaultParagraphFont"/>
    <w:link w:val="Footer"/>
    <w:uiPriority w:val="99"/>
    <w:rsid w:val="001905B4"/>
  </w:style>
  <w:style w:type="character" w:styleId="Hyperlink">
    <w:name w:val="Hyperlink"/>
    <w:uiPriority w:val="99"/>
    <w:unhideWhenUsed/>
    <w:rsid w:val="00047151"/>
    <w:rPr>
      <w:rFonts w:ascii="Arial" w:hAnsi="Arial"/>
      <w:color w:val="00517D"/>
      <w:sz w:val="20"/>
      <w:u w:val="single"/>
    </w:rPr>
  </w:style>
  <w:style w:type="paragraph" w:styleId="ListParagraph">
    <w:name w:val="List Paragraph"/>
    <w:basedOn w:val="Normal"/>
    <w:link w:val="ListParagraphChar"/>
    <w:uiPriority w:val="34"/>
    <w:qFormat/>
    <w:rsid w:val="00D848D5"/>
    <w:pPr>
      <w:ind w:left="720"/>
      <w:contextualSpacing/>
    </w:pPr>
  </w:style>
  <w:style w:type="character" w:customStyle="1" w:styleId="Heading1Char">
    <w:name w:val="Heading 1 Char"/>
    <w:link w:val="Heading1"/>
    <w:uiPriority w:val="9"/>
    <w:rsid w:val="007F775C"/>
    <w:rPr>
      <w:rFonts w:ascii="Arial" w:hAnsi="Arial"/>
      <w:b/>
      <w:color w:val="00517D"/>
      <w:sz w:val="36"/>
    </w:rPr>
  </w:style>
  <w:style w:type="character" w:customStyle="1" w:styleId="Heading2Char">
    <w:name w:val="Heading 2 Char"/>
    <w:link w:val="Heading2"/>
    <w:uiPriority w:val="9"/>
    <w:rsid w:val="007F775C"/>
    <w:rPr>
      <w:rFonts w:ascii="Arial" w:hAnsi="Arial"/>
      <w:b/>
      <w:color w:val="00517D"/>
      <w:sz w:val="28"/>
    </w:rPr>
  </w:style>
  <w:style w:type="character" w:customStyle="1" w:styleId="Heading3Char">
    <w:name w:val="Heading 3 Char"/>
    <w:link w:val="Heading3"/>
    <w:uiPriority w:val="9"/>
    <w:rsid w:val="00CE40E2"/>
    <w:rPr>
      <w:rFonts w:ascii="Arial" w:hAnsi="Arial"/>
      <w:b/>
      <w:color w:val="00517D"/>
      <w:sz w:val="24"/>
    </w:rPr>
  </w:style>
  <w:style w:type="character" w:customStyle="1" w:styleId="Heading4Char">
    <w:name w:val="Heading 4 Char"/>
    <w:link w:val="Heading4"/>
    <w:uiPriority w:val="9"/>
    <w:rsid w:val="00CE40E2"/>
    <w:rPr>
      <w:rFonts w:ascii="Arial" w:hAnsi="Arial"/>
      <w:b/>
      <w:color w:val="262626"/>
    </w:rPr>
  </w:style>
  <w:style w:type="paragraph" w:customStyle="1" w:styleId="Numberedpara">
    <w:name w:val="Numbered para"/>
    <w:basedOn w:val="ListParagraph"/>
    <w:link w:val="NumberedparaChar"/>
    <w:qFormat/>
    <w:rsid w:val="007F775C"/>
    <w:pPr>
      <w:numPr>
        <w:numId w:val="1"/>
      </w:numPr>
      <w:spacing w:before="120" w:after="120"/>
      <w:ind w:left="715" w:hanging="431"/>
    </w:pPr>
  </w:style>
  <w:style w:type="paragraph" w:customStyle="1" w:styleId="Bulletpoint1">
    <w:name w:val="Bullet point 1"/>
    <w:basedOn w:val="ListParagraph"/>
    <w:link w:val="Bulletpoint1Char"/>
    <w:qFormat/>
    <w:rsid w:val="007F775C"/>
    <w:pPr>
      <w:numPr>
        <w:numId w:val="2"/>
      </w:numPr>
      <w:ind w:left="709" w:hanging="425"/>
      <w:contextualSpacing w:val="0"/>
    </w:pPr>
  </w:style>
  <w:style w:type="character" w:customStyle="1" w:styleId="ListParagraphChar">
    <w:name w:val="List Paragraph Char"/>
    <w:link w:val="ListParagraph"/>
    <w:uiPriority w:val="34"/>
    <w:rsid w:val="007F775C"/>
    <w:rPr>
      <w:rFonts w:ascii="Arial" w:hAnsi="Arial"/>
      <w:color w:val="262626"/>
    </w:rPr>
  </w:style>
  <w:style w:type="character" w:customStyle="1" w:styleId="NumberedparaChar">
    <w:name w:val="Numbered para Char"/>
    <w:link w:val="Numberedpara"/>
    <w:rsid w:val="007F775C"/>
    <w:rPr>
      <w:rFonts w:ascii="Arial" w:hAnsi="Arial"/>
      <w:color w:val="262626"/>
      <w:sz w:val="20"/>
    </w:rPr>
  </w:style>
  <w:style w:type="paragraph" w:customStyle="1" w:styleId="Bulletpoint2">
    <w:name w:val="Bullet point 2"/>
    <w:basedOn w:val="ListParagraph"/>
    <w:link w:val="Bulletpoint2Char"/>
    <w:qFormat/>
    <w:rsid w:val="007F775C"/>
    <w:pPr>
      <w:numPr>
        <w:numId w:val="3"/>
      </w:numPr>
      <w:ind w:left="1134" w:hanging="425"/>
      <w:contextualSpacing w:val="0"/>
    </w:pPr>
    <w:rPr>
      <w:szCs w:val="20"/>
    </w:rPr>
  </w:style>
  <w:style w:type="character" w:customStyle="1" w:styleId="Bulletpoint1Char">
    <w:name w:val="Bullet point 1 Char"/>
    <w:link w:val="Bulletpoint1"/>
    <w:rsid w:val="007F775C"/>
    <w:rPr>
      <w:rFonts w:ascii="Arial" w:hAnsi="Arial"/>
      <w:color w:val="262626"/>
      <w:sz w:val="20"/>
    </w:rPr>
  </w:style>
  <w:style w:type="table" w:styleId="TableGrid">
    <w:name w:val="Table Grid"/>
    <w:basedOn w:val="TableNormal"/>
    <w:uiPriority w:val="59"/>
    <w:rsid w:val="00E53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point2Char">
    <w:name w:val="Bullet point 2 Char"/>
    <w:link w:val="Bulletpoint2"/>
    <w:rsid w:val="007F775C"/>
    <w:rPr>
      <w:rFonts w:ascii="Arial" w:hAnsi="Arial"/>
      <w:color w:val="262626"/>
      <w:sz w:val="20"/>
      <w:szCs w:val="20"/>
    </w:rPr>
  </w:style>
  <w:style w:type="paragraph" w:customStyle="1" w:styleId="Pinbulletpoint">
    <w:name w:val="Pin bullet point"/>
    <w:basedOn w:val="ListParagraph"/>
    <w:link w:val="PinbulletpointChar"/>
    <w:qFormat/>
    <w:rsid w:val="00F75F52"/>
    <w:pPr>
      <w:numPr>
        <w:numId w:val="6"/>
      </w:numPr>
      <w:tabs>
        <w:tab w:val="left" w:pos="426"/>
      </w:tabs>
      <w:autoSpaceDE w:val="0"/>
      <w:autoSpaceDN w:val="0"/>
      <w:adjustRightInd w:val="0"/>
      <w:ind w:left="426" w:hanging="426"/>
    </w:pPr>
  </w:style>
  <w:style w:type="character" w:customStyle="1" w:styleId="PinbulletpointChar">
    <w:name w:val="Pin bullet point Char"/>
    <w:link w:val="Pinbulletpoint"/>
    <w:rsid w:val="00F75F52"/>
    <w:rPr>
      <w:rFonts w:ascii="Arial" w:hAnsi="Arial"/>
      <w:color w:val="262626"/>
      <w:sz w:val="20"/>
    </w:rPr>
  </w:style>
  <w:style w:type="character" w:styleId="PlaceholderText">
    <w:name w:val="Placeholder Text"/>
    <w:uiPriority w:val="99"/>
    <w:semiHidden/>
    <w:rsid w:val="00526D5E"/>
    <w:rPr>
      <w:color w:val="808080"/>
    </w:rPr>
  </w:style>
  <w:style w:type="paragraph" w:customStyle="1" w:styleId="SectionHeading1">
    <w:name w:val="Section Heading 1"/>
    <w:link w:val="SectionHeading1Char"/>
    <w:qFormat/>
    <w:rsid w:val="00981F79"/>
    <w:pPr>
      <w:numPr>
        <w:numId w:val="13"/>
      </w:numPr>
      <w:shd w:val="clear" w:color="auto" w:fill="7FAAE2"/>
      <w:spacing w:line="276" w:lineRule="auto"/>
      <w:jc w:val="both"/>
    </w:pPr>
    <w:rPr>
      <w:rFonts w:ascii="Arial" w:hAnsi="Arial"/>
      <w:b/>
      <w:color w:val="FFFFFF"/>
      <w:sz w:val="24"/>
      <w:szCs w:val="22"/>
      <w:lang w:eastAsia="en-US"/>
    </w:rPr>
  </w:style>
  <w:style w:type="paragraph" w:customStyle="1" w:styleId="SectionHeading2">
    <w:name w:val="Section Heading 2"/>
    <w:link w:val="SectionHeading2Char"/>
    <w:qFormat/>
    <w:rsid w:val="00981F79"/>
    <w:pPr>
      <w:numPr>
        <w:ilvl w:val="1"/>
        <w:numId w:val="13"/>
      </w:numPr>
      <w:spacing w:before="240" w:after="240"/>
      <w:jc w:val="both"/>
    </w:pPr>
    <w:rPr>
      <w:rFonts w:ascii="Arial" w:hAnsi="Arial"/>
      <w:b/>
      <w:color w:val="00517D"/>
      <w:szCs w:val="22"/>
      <w:lang w:eastAsia="en-US"/>
    </w:rPr>
  </w:style>
  <w:style w:type="character" w:customStyle="1" w:styleId="SectionHeading1Char">
    <w:name w:val="Section Heading 1 Char"/>
    <w:link w:val="SectionHeading1"/>
    <w:rsid w:val="00981F79"/>
    <w:rPr>
      <w:rFonts w:ascii="Arial" w:hAnsi="Arial"/>
      <w:b/>
      <w:color w:val="FFFFFF"/>
      <w:sz w:val="24"/>
      <w:shd w:val="clear" w:color="auto" w:fill="7FAAE2"/>
    </w:rPr>
  </w:style>
  <w:style w:type="character" w:customStyle="1" w:styleId="SectionHeading2Char">
    <w:name w:val="Section Heading 2 Char"/>
    <w:link w:val="SectionHeading2"/>
    <w:rsid w:val="00981F79"/>
    <w:rPr>
      <w:rFonts w:ascii="Arial" w:hAnsi="Arial"/>
      <w:b/>
      <w:color w:val="00517D"/>
      <w:sz w:val="20"/>
    </w:rPr>
  </w:style>
  <w:style w:type="table" w:styleId="DarkList-Accent4">
    <w:name w:val="Dark List Accent 4"/>
    <w:basedOn w:val="TableNormal"/>
    <w:uiPriority w:val="70"/>
    <w:rsid w:val="00A5687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BreakoutBox">
    <w:name w:val="Breakout Box"/>
    <w:basedOn w:val="TableNormal"/>
    <w:uiPriority w:val="99"/>
    <w:rsid w:val="00A5687A"/>
    <w:tblPr/>
  </w:style>
  <w:style w:type="paragraph" w:customStyle="1" w:styleId="TableHeading">
    <w:name w:val="Table Heading"/>
    <w:basedOn w:val="Normal"/>
    <w:qFormat/>
    <w:rsid w:val="00F12476"/>
    <w:pPr>
      <w:autoSpaceDE w:val="0"/>
      <w:autoSpaceDN w:val="0"/>
      <w:adjustRightInd w:val="0"/>
      <w:spacing w:line="240" w:lineRule="auto"/>
    </w:pPr>
    <w:rPr>
      <w:b/>
      <w:color w:val="FFFFFF"/>
      <w:sz w:val="28"/>
    </w:rPr>
  </w:style>
  <w:style w:type="table" w:customStyle="1" w:styleId="CustomTable-Form-BOBox">
    <w:name w:val="Custom Table - Form - BO Box"/>
    <w:basedOn w:val="TableNormal"/>
    <w:uiPriority w:val="99"/>
    <w:rsid w:val="00F12476"/>
    <w:pPr>
      <w:spacing w:before="60" w:after="60"/>
    </w:pPr>
    <w:rPr>
      <w:rFonts w:ascii="Arial" w:hAnsi="Arial"/>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auto"/>
    </w:tcPr>
    <w:tblStylePr w:type="firstRow">
      <w:rPr>
        <w:rFonts w:ascii="Arial" w:hAnsi="Arial"/>
        <w:sz w:val="24"/>
      </w:rPr>
      <w:tblPr/>
      <w:tcPr>
        <w:shd w:val="clear" w:color="auto" w:fill="428AD0"/>
      </w:tcPr>
    </w:tblStylePr>
    <w:tblStylePr w:type="band1Horz">
      <w:rPr>
        <w:rFonts w:ascii="Arial" w:hAnsi="Arial"/>
        <w:sz w:val="20"/>
      </w:rPr>
      <w:tblPr/>
      <w:tcPr>
        <w:shd w:val="clear" w:color="auto" w:fill="D6E6F7"/>
      </w:tcPr>
    </w:tblStylePr>
    <w:tblStylePr w:type="band2Horz">
      <w:rPr>
        <w:rFonts w:ascii="Arial" w:hAnsi="Arial"/>
        <w:sz w:val="20"/>
      </w:rPr>
    </w:tblStylePr>
  </w:style>
  <w:style w:type="numbering" w:customStyle="1" w:styleId="Sectionheadings">
    <w:name w:val="Section headings"/>
    <w:uiPriority w:val="99"/>
    <w:rsid w:val="00981F79"/>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rca:RCAuthoringProperties xmlns:rca="urn:sharePointPublishingRcaProperties">
  <rca:Converter rca:guid="6dfdc5b4-2a28-4a06-b0c6-ad3901e3a807">
    <rca:property rca:type="InheritParentSettings">False</rca:property>
    <rca:property rca:type="SelectedPageLayout">85</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False</rca:property>
    <rca:property rca:type="ConfiguredPageLocation">http://reggie.asqa.gov.au</rca:property>
    <rca:property rca:type="CreateSynchronously">True</rca:property>
    <rca:property rca:type="AllowChangeProcessingConfig">True</rca:property>
    <rca:property rca:type="ConverterSpecificSettings"/>
  </rca:Converter>
</rca:RCAuthoringProperties>
</file>

<file path=customXml/item3.xml><?xml version="1.0" encoding="utf-8"?>
<p:properties xmlns:p="http://schemas.microsoft.com/office/2006/metadata/properties" xmlns:xsi="http://www.w3.org/2001/XMLSchema-instance" xmlns:pc="http://schemas.microsoft.com/office/infopath/2007/PartnerControls">
  <documentManagement>
    <Sub_x0020_category xmlns="297124cf-ef23-4ab4-929d-01106dc02a14">47;#ASQA Website</Sub_x0020_category>
    <Document_x0020_type xmlns="297124cf-ef23-4ab4-929d-01106dc02a14">5</Document_x0020_type>
    <Business_x0020_area xmlns="297124cf-ef23-4ab4-929d-01106dc02a14">8;#Communication</Business_x0020_area>
    <Template_x0020_for_x0020_review xmlns="297124cf-ef23-4ab4-929d-01106dc02a14">true</Template_x0020_for_x0020_review>
    <Category xmlns="297124cf-ef23-4ab4-929d-01106dc02a14">49;#External Communications </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3E950D9D3D88499C2CA9584E931852" ma:contentTypeVersion="5" ma:contentTypeDescription="Create a new document." ma:contentTypeScope="" ma:versionID="6207eb80301f384ce6f2c315c941c490">
  <xsd:schema xmlns:xsd="http://www.w3.org/2001/XMLSchema" xmlns:xs="http://www.w3.org/2001/XMLSchema" xmlns:p="http://schemas.microsoft.com/office/2006/metadata/properties" xmlns:ns2="635001ae-705d-4165-881b-2c1ad3231718" xmlns:ns3="297124cf-ef23-4ab4-929d-01106dc02a14" targetNamespace="http://schemas.microsoft.com/office/2006/metadata/properties" ma:root="true" ma:fieldsID="cba9e7bbef6c8553ffc5937ce4adce9f" ns2:_="" ns3:_="">
    <xsd:import namespace="635001ae-705d-4165-881b-2c1ad3231718"/>
    <xsd:import namespace="297124cf-ef23-4ab4-929d-01106dc02a14"/>
    <xsd:element name="properties">
      <xsd:complexType>
        <xsd:sequence>
          <xsd:element name="documentManagement">
            <xsd:complexType>
              <xsd:all>
                <xsd:element ref="ns2:_dlc_DocId" minOccurs="0"/>
                <xsd:element ref="ns2:_dlc_DocIdUrl" minOccurs="0"/>
                <xsd:element ref="ns2:_dlc_DocIdPersistId" minOccurs="0"/>
                <xsd:element ref="ns3:Business_x0020_area" minOccurs="0"/>
                <xsd:element ref="ns3:Category" minOccurs="0"/>
                <xsd:element ref="ns3:Sub_x0020_category" minOccurs="0"/>
                <xsd:element ref="ns3:Document_x0020_type" minOccurs="0"/>
                <xsd:element ref="ns3:Template_x0020_for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001ae-705d-4165-881b-2c1ad32317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7124cf-ef23-4ab4-929d-01106dc02a14" elementFormDefault="qualified">
    <xsd:import namespace="http://schemas.microsoft.com/office/2006/documentManagement/types"/>
    <xsd:import namespace="http://schemas.microsoft.com/office/infopath/2007/PartnerControls"/>
    <xsd:element name="Business_x0020_area" ma:index="11" nillable="true" ma:displayName="Business area" ma:default="" ma:list="{bafb25dd-7f44-4509-8d60-7063ec0e9b92}" ma:internalName="Business_x0020_area" ma:showField="LinkTitleNoMenu" ma:web="97e27113-2e71-4dff-b3f8-b3411cace7dc">
      <xsd:simpleType>
        <xsd:restriction base="dms:Unknown"/>
      </xsd:simpleType>
    </xsd:element>
    <xsd:element name="Category" ma:index="12" nillable="true" ma:displayName="Category" ma:default="" ma:list="{5dedcd2b-1665-4316-a1a7-6126313a29b6}" ma:internalName="Category" ma:showField="LinkTitleNoMenu" ma:web="97e27113-2e71-4dff-b3f8-b3411cace7dc">
      <xsd:simpleType>
        <xsd:restriction base="dms:Unknown"/>
      </xsd:simpleType>
    </xsd:element>
    <xsd:element name="Sub_x0020_category" ma:index="13" nillable="true" ma:displayName="Sub category" ma:default="" ma:list="{09806f50-fd43-4790-b8e7-dc9264227ccc}" ma:internalName="Sub_x0020_category" ma:showField="LinkTitleNoMenu" ma:web="97e27113-2e71-4dff-b3f8-b3411cace7dc">
      <xsd:simpleType>
        <xsd:restriction base="dms:Unknown"/>
      </xsd:simpleType>
    </xsd:element>
    <xsd:element name="Document_x0020_type" ma:index="14" nillable="true" ma:displayName="Document type" ma:default="" ma:list="{c74644da-2bc1-46f2-9e2e-4fd567f7ffd5}" ma:internalName="Document_x0020_type" ma:showField="LinkTitleNoMenu" ma:web="97e27113-2e71-4dff-b3f8-b3411cace7dc">
      <xsd:simpleType>
        <xsd:restriction base="dms:Lookup"/>
      </xsd:simpleType>
    </xsd:element>
    <xsd:element name="Template_x0020_for_x0020_review" ma:index="15" nillable="true" ma:displayName="Template for review" ma:default="1" ma:internalName="Template_x0020_for_x0020_revi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3CE08B-BB57-4A02-8733-9CE9BE2EDB74}">
  <ds:schemaRefs>
    <ds:schemaRef ds:uri="http://schemas.microsoft.com/sharepoint/v3/contenttype/forms"/>
  </ds:schemaRefs>
</ds:datastoreItem>
</file>

<file path=customXml/itemProps2.xml><?xml version="1.0" encoding="utf-8"?>
<ds:datastoreItem xmlns:ds="http://schemas.openxmlformats.org/officeDocument/2006/customXml" ds:itemID="{8D490B52-0729-4C26-AF76-B1C1D525FBC2}">
  <ds:schemaRefs>
    <ds:schemaRef ds:uri="urn:sharePointPublishingRcaProperties"/>
  </ds:schemaRefs>
</ds:datastoreItem>
</file>

<file path=customXml/itemProps3.xml><?xml version="1.0" encoding="utf-8"?>
<ds:datastoreItem xmlns:ds="http://schemas.openxmlformats.org/officeDocument/2006/customXml" ds:itemID="{239F9BF7-436C-4052-9C49-EECADAC9AD6C}">
  <ds:schemaRefs>
    <ds:schemaRef ds:uri="http://schemas.microsoft.com/office/2006/documentManagement/types"/>
    <ds:schemaRef ds:uri="635001ae-705d-4165-881b-2c1ad3231718"/>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297124cf-ef23-4ab4-929d-01106dc02a1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5773CB7-06BD-4FEE-B470-1C77812FC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001ae-705d-4165-881b-2c1ad3231718"/>
    <ds:schemaRef ds:uri="297124cf-ef23-4ab4-929d-01106dc02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58B7AA-F0AD-458E-ADE2-8972E9EC54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5832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Quality Indicator annual summary report</vt:lpstr>
    </vt:vector>
  </TitlesOfParts>
  <Company>Australian Government</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Indicator annual summary report</dc:title>
  <dc:subject>Quality Indicator annual summary report</dc:subject>
  <dc:creator>Australian Skills Quality Authority</dc:creator>
  <cp:keywords>forms; quality indicators; annual report</cp:keywords>
  <cp:lastModifiedBy>Kirsty Brown</cp:lastModifiedBy>
  <cp:revision>2</cp:revision>
  <cp:lastPrinted>2020-06-22T05:58:00Z</cp:lastPrinted>
  <dcterms:created xsi:type="dcterms:W3CDTF">2020-06-26T02:55:00Z</dcterms:created>
  <dcterms:modified xsi:type="dcterms:W3CDTF">2020-06-26T02:55:00Z</dcterms:modified>
  <cp:category>ASQA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0x010100023E950D9D3D88499C2CA9584E931852</vt:lpwstr>
  </property>
  <property fmtid="{D5CDD505-2E9C-101B-9397-08002B2CF9AE}" pid="4" name="_dlc_DocIdItemGuid">
    <vt:lpwstr>0331d6dd-c337-4cb2-82e4-d11e61786495</vt:lpwstr>
  </property>
  <property fmtid="{D5CDD505-2E9C-101B-9397-08002B2CF9AE}" pid="5" name="Order">
    <vt:r8>36500</vt:r8>
  </property>
  <property fmtid="{D5CDD505-2E9C-101B-9397-08002B2CF9AE}" pid="6" name="_dlc_DocId">
    <vt:lpwstr>ASQA-445-365</vt:lpwstr>
  </property>
  <property fmtid="{D5CDD505-2E9C-101B-9397-08002B2CF9AE}" pid="7" name="_dlc_DocIdUrl">
    <vt:lpwstr>https://reggie.asqa.gov.au/Corporate/_layouts/DocIdRedir.aspx?ID=ASQA-445-365, ASQA-445-365</vt:lpwstr>
  </property>
</Properties>
</file>