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41" w:rsidRPr="008223DE" w:rsidRDefault="008223DE" w:rsidP="008223DE">
      <w:pPr>
        <w:pStyle w:val="Organization"/>
        <w:spacing w:after="160" w:line="240" w:lineRule="auto"/>
        <w:ind w:left="0"/>
        <w:jc w:val="center"/>
        <w:rPr>
          <w:rFonts w:ascii="Arial" w:eastAsiaTheme="minorHAnsi" w:hAnsi="Arial" w:cs="Arial"/>
          <w:b/>
          <w:color w:val="auto"/>
          <w:sz w:val="22"/>
          <w:lang w:val="en-AU"/>
        </w:rPr>
      </w:pPr>
      <w:r>
        <w:rPr>
          <w:rFonts w:ascii="Arial" w:eastAsiaTheme="minorHAnsi" w:hAnsi="Arial" w:cs="Arial"/>
          <w:b/>
          <w:color w:val="auto"/>
          <w:sz w:val="22"/>
          <w:lang w:val="en-AU"/>
        </w:rPr>
        <w:t>ACM20117 Certificate II in Animal Studies</w:t>
      </w:r>
    </w:p>
    <w:p w:rsidR="0087511C" w:rsidRPr="00F45CF2" w:rsidRDefault="0087511C" w:rsidP="0087511C">
      <w:pPr>
        <w:spacing w:after="0" w:line="360" w:lineRule="auto"/>
        <w:ind w:right="142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t>About the course</w:t>
      </w:r>
    </w:p>
    <w:p w:rsidR="00F45CF2" w:rsidRDefault="008223DE" w:rsidP="00F45CF2">
      <w:pPr>
        <w:pStyle w:val="ContactInfo"/>
        <w:numPr>
          <w:ilvl w:val="0"/>
          <w:numId w:val="16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28 day course over 14 weeks</w:t>
      </w:r>
    </w:p>
    <w:p w:rsidR="006C7025" w:rsidRDefault="006C7025" w:rsidP="006C7025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color w:val="262626" w:themeColor="text1" w:themeTint="D9"/>
          <w:lang w:val="en-US"/>
        </w:rPr>
      </w:pPr>
      <w:r w:rsidRPr="006C7025">
        <w:rPr>
          <w:rFonts w:ascii="Arial" w:eastAsiaTheme="minorHAnsi" w:hAnsi="Arial" w:cs="Arial"/>
          <w:color w:val="262626" w:themeColor="text1" w:themeTint="D9"/>
          <w:lang w:val="en-US"/>
        </w:rPr>
        <w:t>Prepares people for work or further training in Animal Studies, Veterinary Nursing, Companion Animal Services and Captive Animals</w:t>
      </w:r>
    </w:p>
    <w:p w:rsidR="00D526F4" w:rsidRDefault="006C7025" w:rsidP="006C7025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color w:val="262626" w:themeColor="text1" w:themeTint="D9"/>
          <w:lang w:val="en-US"/>
        </w:rPr>
      </w:pPr>
      <w:r w:rsidRPr="006C7025">
        <w:rPr>
          <w:rFonts w:ascii="Arial" w:eastAsiaTheme="minorHAnsi" w:hAnsi="Arial" w:cs="Arial"/>
          <w:color w:val="262626" w:themeColor="text1" w:themeTint="D9"/>
          <w:lang w:val="en-US"/>
        </w:rPr>
        <w:t xml:space="preserve">Improved job readiness and employability skills </w:t>
      </w:r>
    </w:p>
    <w:p w:rsidR="006C7025" w:rsidRPr="006C7025" w:rsidRDefault="006C7025" w:rsidP="00722497">
      <w:pPr>
        <w:rPr>
          <w:rFonts w:ascii="Arial" w:hAnsi="Arial" w:cs="Arial"/>
          <w:color w:val="262626" w:themeColor="text1" w:themeTint="D9"/>
          <w:lang w:val="en-US"/>
        </w:rPr>
      </w:pPr>
    </w:p>
    <w:p w:rsidR="009F3C97" w:rsidRPr="00F45CF2" w:rsidRDefault="009F3C97" w:rsidP="009F3C97">
      <w:pPr>
        <w:spacing w:after="0" w:line="360" w:lineRule="auto"/>
        <w:ind w:right="142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t>Eligibility</w:t>
      </w:r>
    </w:p>
    <w:p w:rsidR="009F3C97" w:rsidRPr="00F45CF2" w:rsidRDefault="009F3C97" w:rsidP="00DD263A">
      <w:pPr>
        <w:spacing w:line="240" w:lineRule="auto"/>
        <w:ind w:right="142"/>
        <w:rPr>
          <w:rFonts w:ascii="Arial" w:hAnsi="Arial" w:cs="Arial"/>
        </w:rPr>
      </w:pPr>
      <w:r w:rsidRPr="00F45CF2">
        <w:rPr>
          <w:rFonts w:ascii="Arial" w:hAnsi="Arial" w:cs="Arial"/>
        </w:rPr>
        <w:t xml:space="preserve">In order to be eligible for Skills First Victorian Government funded education, you must be either: </w:t>
      </w:r>
    </w:p>
    <w:p w:rsidR="00DD263A" w:rsidRPr="00B913BE" w:rsidRDefault="00DD263A" w:rsidP="00DD263A">
      <w:pPr>
        <w:pStyle w:val="ListParagraph"/>
        <w:numPr>
          <w:ilvl w:val="0"/>
          <w:numId w:val="17"/>
        </w:numPr>
        <w:spacing w:after="0" w:line="252" w:lineRule="auto"/>
        <w:rPr>
          <w:rFonts w:ascii="Arial" w:hAnsi="Arial" w:cs="Arial"/>
        </w:rPr>
      </w:pPr>
      <w:r w:rsidRPr="00B913BE">
        <w:rPr>
          <w:rFonts w:ascii="Arial" w:hAnsi="Arial" w:cs="Arial"/>
        </w:rPr>
        <w:t>an Australian citizen or an Australian Permanent Resident (holder of a permanent visa)</w:t>
      </w:r>
    </w:p>
    <w:p w:rsidR="00DD263A" w:rsidRPr="00B913BE" w:rsidRDefault="00DD263A" w:rsidP="00DD263A">
      <w:pPr>
        <w:pStyle w:val="ListParagraph"/>
        <w:numPr>
          <w:ilvl w:val="0"/>
          <w:numId w:val="17"/>
        </w:numPr>
        <w:spacing w:after="0" w:line="252" w:lineRule="auto"/>
        <w:rPr>
          <w:rFonts w:ascii="Arial" w:hAnsi="Arial" w:cs="Arial"/>
        </w:rPr>
      </w:pPr>
      <w:r w:rsidRPr="00B913BE">
        <w:rPr>
          <w:rFonts w:ascii="Arial" w:hAnsi="Arial" w:cs="Arial"/>
        </w:rPr>
        <w:t>a New Zealand citizen (holder of a current New Zealand passport)</w:t>
      </w:r>
    </w:p>
    <w:p w:rsidR="00DD263A" w:rsidRPr="00B913BE" w:rsidRDefault="00DD263A" w:rsidP="00DD263A">
      <w:pPr>
        <w:pStyle w:val="ListParagraph"/>
        <w:numPr>
          <w:ilvl w:val="0"/>
          <w:numId w:val="17"/>
        </w:numPr>
        <w:spacing w:after="0" w:line="252" w:lineRule="auto"/>
        <w:rPr>
          <w:rFonts w:ascii="Arial" w:hAnsi="Arial" w:cs="Arial"/>
        </w:rPr>
      </w:pPr>
      <w:r w:rsidRPr="00B913BE">
        <w:rPr>
          <w:rFonts w:ascii="Arial" w:hAnsi="Arial" w:cs="Arial"/>
        </w:rPr>
        <w:t>an Asylum Seeker holder of a current VISA Class E (BVE), Safe Haven Enterprise Visa (SHEV) or Temporary Protection Visa (TPV) (as verified via the Commonwealth Visa Entitlement Verification Online (VEVO) with study rights)</w:t>
      </w:r>
    </w:p>
    <w:p w:rsidR="00DD263A" w:rsidRPr="00B913BE" w:rsidRDefault="00DD263A" w:rsidP="00DD263A">
      <w:pPr>
        <w:spacing w:after="0" w:line="252" w:lineRule="auto"/>
        <w:rPr>
          <w:rFonts w:ascii="Arial" w:hAnsi="Arial" w:cs="Arial"/>
          <w:b/>
        </w:rPr>
      </w:pPr>
      <w:proofErr w:type="gramStart"/>
      <w:r w:rsidRPr="00B913BE">
        <w:rPr>
          <w:rFonts w:ascii="Arial" w:hAnsi="Arial" w:cs="Arial"/>
          <w:b/>
        </w:rPr>
        <w:t>and</w:t>
      </w:r>
      <w:proofErr w:type="gramEnd"/>
    </w:p>
    <w:p w:rsidR="00DD263A" w:rsidRPr="00B913BE" w:rsidRDefault="00DD263A" w:rsidP="00DD263A">
      <w:pPr>
        <w:pStyle w:val="ListParagraph"/>
        <w:numPr>
          <w:ilvl w:val="0"/>
          <w:numId w:val="17"/>
        </w:numPr>
        <w:spacing w:after="0" w:line="252" w:lineRule="auto"/>
        <w:rPr>
          <w:rFonts w:ascii="Arial" w:hAnsi="Arial" w:cs="Arial"/>
        </w:rPr>
      </w:pPr>
      <w:r w:rsidRPr="00B913BE">
        <w:rPr>
          <w:rFonts w:ascii="Arial" w:hAnsi="Arial" w:cs="Arial"/>
        </w:rPr>
        <w:t>not enrolled in secondary school, including: House Schooling, VCE and VCAL delivered at TAFE and other RTOs</w:t>
      </w:r>
      <w:bookmarkStart w:id="0" w:name="_GoBack"/>
      <w:bookmarkEnd w:id="0"/>
    </w:p>
    <w:p w:rsidR="00DD263A" w:rsidRPr="00B913BE" w:rsidRDefault="00DD263A" w:rsidP="00DD263A">
      <w:pPr>
        <w:pStyle w:val="ListParagraph"/>
        <w:numPr>
          <w:ilvl w:val="0"/>
          <w:numId w:val="17"/>
        </w:numPr>
        <w:spacing w:after="0" w:line="252" w:lineRule="auto"/>
        <w:rPr>
          <w:rFonts w:ascii="Arial" w:hAnsi="Arial" w:cs="Arial"/>
        </w:rPr>
      </w:pPr>
      <w:r w:rsidRPr="00B913BE">
        <w:rPr>
          <w:rFonts w:ascii="Arial" w:hAnsi="Arial" w:cs="Arial"/>
        </w:rPr>
        <w:t>not enrolled in the Commonwealth Government’s Skills for Education and Employment program</w:t>
      </w:r>
    </w:p>
    <w:p w:rsidR="009F3C97" w:rsidRPr="00F45CF2" w:rsidRDefault="00DD263A" w:rsidP="006C7025">
      <w:pPr>
        <w:pStyle w:val="ListParagraph"/>
        <w:numPr>
          <w:ilvl w:val="0"/>
          <w:numId w:val="17"/>
        </w:numPr>
        <w:spacing w:after="0" w:line="252" w:lineRule="auto"/>
        <w:rPr>
          <w:rFonts w:ascii="Arial" w:hAnsi="Arial" w:cs="Arial"/>
        </w:rPr>
      </w:pPr>
      <w:r w:rsidRPr="00B913BE">
        <w:rPr>
          <w:rFonts w:ascii="Arial" w:hAnsi="Arial" w:cs="Arial"/>
        </w:rPr>
        <w:t xml:space="preserve">not have completed an Australian qualification at </w:t>
      </w:r>
      <w:r w:rsidR="006C7025">
        <w:rPr>
          <w:rFonts w:ascii="Arial" w:hAnsi="Arial" w:cs="Arial"/>
        </w:rPr>
        <w:t>Certificate II</w:t>
      </w:r>
      <w:r w:rsidRPr="00B913BE">
        <w:rPr>
          <w:rFonts w:ascii="Arial" w:hAnsi="Arial" w:cs="Arial"/>
        </w:rPr>
        <w:t xml:space="preserve"> level or above</w:t>
      </w:r>
      <w:r w:rsidR="006C7025">
        <w:rPr>
          <w:rFonts w:ascii="Arial" w:hAnsi="Arial" w:cs="Arial"/>
        </w:rPr>
        <w:t xml:space="preserve"> </w:t>
      </w:r>
      <w:r w:rsidR="006C7025" w:rsidRPr="006C7025">
        <w:rPr>
          <w:rFonts w:ascii="Arial" w:hAnsi="Arial" w:cs="Arial"/>
          <w:i/>
          <w:sz w:val="20"/>
        </w:rPr>
        <w:t>(students under 20 are exempt from this rule)</w:t>
      </w:r>
    </w:p>
    <w:p w:rsidR="006C7025" w:rsidRDefault="006C7025" w:rsidP="009F3C97">
      <w:pPr>
        <w:spacing w:after="0" w:line="252" w:lineRule="auto"/>
        <w:rPr>
          <w:rFonts w:ascii="Arial" w:hAnsi="Arial" w:cs="Arial"/>
          <w:i/>
        </w:rPr>
      </w:pPr>
    </w:p>
    <w:p w:rsidR="006C7025" w:rsidRDefault="006C7025" w:rsidP="009F3C97">
      <w:pPr>
        <w:spacing w:after="0" w:line="252" w:lineRule="auto"/>
        <w:rPr>
          <w:rFonts w:ascii="Arial" w:hAnsi="Arial" w:cs="Arial"/>
          <w:i/>
        </w:rPr>
      </w:pPr>
    </w:p>
    <w:p w:rsidR="006C7025" w:rsidRDefault="006C7025" w:rsidP="009F3C97">
      <w:pPr>
        <w:spacing w:after="0" w:line="252" w:lineRule="auto"/>
        <w:rPr>
          <w:rFonts w:ascii="Arial" w:hAnsi="Arial" w:cs="Arial"/>
          <w:i/>
        </w:rPr>
      </w:pPr>
    </w:p>
    <w:p w:rsidR="009F3C97" w:rsidRPr="00DD263A" w:rsidRDefault="009F3C97" w:rsidP="009F3C97">
      <w:pPr>
        <w:spacing w:after="0" w:line="252" w:lineRule="auto"/>
        <w:rPr>
          <w:rFonts w:ascii="Arial" w:hAnsi="Arial" w:cs="Arial"/>
          <w:i/>
        </w:rPr>
      </w:pPr>
      <w:r w:rsidRPr="00DD263A">
        <w:rPr>
          <w:rFonts w:ascii="Arial" w:hAnsi="Arial" w:cs="Arial"/>
          <w:i/>
        </w:rPr>
        <w:t xml:space="preserve">Please note: If under 17 years of age and disengaged from school, participants will need to obtain an official </w:t>
      </w:r>
      <w:r w:rsidRPr="00DD263A">
        <w:rPr>
          <w:rFonts w:ascii="Arial" w:hAnsi="Arial" w:cs="Arial"/>
          <w:i/>
          <w:iCs/>
        </w:rPr>
        <w:t>Transition from School</w:t>
      </w:r>
      <w:r w:rsidRPr="00DD263A">
        <w:rPr>
          <w:rFonts w:ascii="Arial" w:hAnsi="Arial" w:cs="Arial"/>
          <w:i/>
        </w:rPr>
        <w:t xml:space="preserve"> </w:t>
      </w:r>
      <w:r w:rsidRPr="00DD263A">
        <w:rPr>
          <w:rFonts w:ascii="Arial" w:hAnsi="Arial" w:cs="Arial"/>
          <w:i/>
          <w:iCs/>
        </w:rPr>
        <w:t>Form</w:t>
      </w:r>
      <w:r w:rsidRPr="00DD263A">
        <w:rPr>
          <w:rFonts w:ascii="Arial" w:hAnsi="Arial" w:cs="Arial"/>
          <w:i/>
        </w:rPr>
        <w:t xml:space="preserve"> for us to sight.</w:t>
      </w:r>
    </w:p>
    <w:p w:rsidR="009F3C97" w:rsidRDefault="009F3C97" w:rsidP="009F3C97">
      <w:pPr>
        <w:rPr>
          <w:rFonts w:ascii="Arial" w:hAnsi="Arial" w:cs="Arial"/>
          <w:b/>
        </w:rPr>
      </w:pPr>
    </w:p>
    <w:p w:rsidR="00C113A9" w:rsidRPr="00C113A9" w:rsidRDefault="00C113A9" w:rsidP="009F3C97">
      <w:pPr>
        <w:rPr>
          <w:rFonts w:ascii="Arial" w:hAnsi="Arial" w:cs="Arial"/>
        </w:rPr>
      </w:pPr>
      <w:r w:rsidRPr="00C113A9">
        <w:rPr>
          <w:rFonts w:ascii="Arial" w:hAnsi="Arial" w:cs="Arial"/>
        </w:rPr>
        <w:t>People with a disability are encouraged to apply</w:t>
      </w:r>
    </w:p>
    <w:p w:rsidR="00C113A9" w:rsidRDefault="00C113A9" w:rsidP="00F45CF2">
      <w:pPr>
        <w:spacing w:after="0"/>
        <w:jc w:val="center"/>
        <w:rPr>
          <w:rFonts w:ascii="Arial" w:hAnsi="Arial" w:cs="Arial"/>
          <w:b/>
        </w:rPr>
      </w:pPr>
    </w:p>
    <w:p w:rsidR="006C7025" w:rsidRDefault="006C7025" w:rsidP="00F45CF2">
      <w:pPr>
        <w:spacing w:after="0"/>
        <w:jc w:val="center"/>
        <w:rPr>
          <w:rFonts w:ascii="Arial" w:hAnsi="Arial" w:cs="Arial"/>
          <w:b/>
        </w:rPr>
      </w:pPr>
    </w:p>
    <w:p w:rsidR="00DD263A" w:rsidRDefault="00DD263A" w:rsidP="00DD263A">
      <w:pPr>
        <w:spacing w:after="0"/>
        <w:jc w:val="center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t>For m</w:t>
      </w:r>
      <w:r>
        <w:rPr>
          <w:rFonts w:ascii="Arial" w:hAnsi="Arial" w:cs="Arial"/>
          <w:b/>
        </w:rPr>
        <w:t xml:space="preserve">ore information, please contact </w:t>
      </w:r>
      <w:r w:rsidRPr="00F45CF2">
        <w:rPr>
          <w:rFonts w:ascii="Arial" w:hAnsi="Arial" w:cs="Arial"/>
          <w:b/>
        </w:rPr>
        <w:t xml:space="preserve">Jesuit Community College on </w:t>
      </w:r>
    </w:p>
    <w:p w:rsidR="00F45CF2" w:rsidRPr="00F45CF2" w:rsidRDefault="00DD263A" w:rsidP="00DD26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45CF2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)</w:t>
      </w:r>
      <w:r w:rsidRPr="00F45CF2">
        <w:rPr>
          <w:rFonts w:ascii="Arial" w:hAnsi="Arial" w:cs="Arial"/>
          <w:b/>
        </w:rPr>
        <w:t xml:space="preserve"> 9415 8700 or</w:t>
      </w:r>
      <w:r>
        <w:rPr>
          <w:rFonts w:ascii="Arial" w:hAnsi="Arial" w:cs="Arial"/>
          <w:b/>
        </w:rPr>
        <w:t xml:space="preserve"> </w:t>
      </w:r>
      <w:hyperlink r:id="rId8" w:history="1">
        <w:r w:rsidRPr="00BE2871">
          <w:rPr>
            <w:rStyle w:val="Hyperlink"/>
            <w:rFonts w:ascii="Arial" w:hAnsi="Arial" w:cs="Arial"/>
            <w:b/>
          </w:rPr>
          <w:t>courses@jss.org.au</w:t>
        </w:r>
      </w:hyperlink>
      <w:r>
        <w:rPr>
          <w:rFonts w:ascii="Arial" w:hAnsi="Arial" w:cs="Arial"/>
          <w:b/>
        </w:rPr>
        <w:t xml:space="preserve"> </w:t>
      </w:r>
    </w:p>
    <w:p w:rsidR="00F45CF2" w:rsidRPr="00F45CF2" w:rsidRDefault="00F45CF2" w:rsidP="009F3C97">
      <w:pPr>
        <w:rPr>
          <w:rFonts w:ascii="Arial" w:hAnsi="Arial" w:cs="Arial"/>
          <w:b/>
        </w:rPr>
      </w:pPr>
    </w:p>
    <w:p w:rsidR="00F45CF2" w:rsidRPr="00F45CF2" w:rsidRDefault="00F45CF2" w:rsidP="009F3C97">
      <w:pPr>
        <w:rPr>
          <w:rFonts w:ascii="Arial" w:hAnsi="Arial" w:cs="Arial"/>
          <w:b/>
        </w:rPr>
      </w:pPr>
    </w:p>
    <w:p w:rsidR="00C9559F" w:rsidRDefault="00C955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559F" w:rsidRDefault="006C7025" w:rsidP="00E552E4">
      <w:pPr>
        <w:spacing w:after="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ACM20117 Certificate II in Animal Studies</w:t>
      </w:r>
    </w:p>
    <w:p w:rsidR="00C9559F" w:rsidRPr="00F45CF2" w:rsidRDefault="00C9559F" w:rsidP="00E552E4">
      <w:pPr>
        <w:spacing w:after="0" w:line="360" w:lineRule="auto"/>
        <w:ind w:right="142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9"/>
        <w:gridCol w:w="1551"/>
      </w:tblGrid>
      <w:tr w:rsidR="004457D7" w:rsidRPr="00F45CF2" w:rsidTr="006C7025">
        <w:trPr>
          <w:trHeight w:val="557"/>
          <w:jc w:val="center"/>
        </w:trPr>
        <w:tc>
          <w:tcPr>
            <w:tcW w:w="877" w:type="pct"/>
            <w:shd w:val="clear" w:color="auto" w:fill="808080" w:themeFill="background1" w:themeFillShade="80"/>
            <w:vAlign w:val="center"/>
          </w:tcPr>
          <w:p w:rsidR="004457D7" w:rsidRPr="00F45CF2" w:rsidRDefault="00C113A9" w:rsidP="006C70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</w:t>
            </w:r>
            <w:r w:rsidR="004457D7" w:rsidRPr="00F45CF2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383" w:type="pct"/>
            <w:shd w:val="clear" w:color="auto" w:fill="808080" w:themeFill="background1" w:themeFillShade="80"/>
            <w:vAlign w:val="center"/>
          </w:tcPr>
          <w:p w:rsidR="004457D7" w:rsidRPr="00C113A9" w:rsidRDefault="00C113A9" w:rsidP="006C7025">
            <w:pPr>
              <w:spacing w:after="0"/>
              <w:rPr>
                <w:rFonts w:ascii="Arial" w:hAnsi="Arial" w:cs="Arial"/>
                <w:b/>
              </w:rPr>
            </w:pPr>
            <w:r w:rsidRPr="00C113A9">
              <w:rPr>
                <w:rFonts w:ascii="Arial" w:hAnsi="Arial" w:cs="Arial"/>
                <w:b/>
              </w:rPr>
              <w:t xml:space="preserve">Unit of Competency </w:t>
            </w:r>
          </w:p>
        </w:tc>
        <w:tc>
          <w:tcPr>
            <w:tcW w:w="740" w:type="pct"/>
            <w:shd w:val="clear" w:color="auto" w:fill="808080" w:themeFill="background1" w:themeFillShade="80"/>
            <w:vAlign w:val="center"/>
          </w:tcPr>
          <w:p w:rsidR="004457D7" w:rsidRPr="00F45CF2" w:rsidRDefault="004457D7" w:rsidP="006C7025">
            <w:pPr>
              <w:spacing w:after="0"/>
              <w:rPr>
                <w:rFonts w:ascii="Arial" w:hAnsi="Arial" w:cs="Arial"/>
                <w:b/>
              </w:rPr>
            </w:pPr>
            <w:r w:rsidRPr="00F45CF2">
              <w:rPr>
                <w:rFonts w:ascii="Arial" w:hAnsi="Arial" w:cs="Arial"/>
                <w:b/>
              </w:rPr>
              <w:t>Nominal Hours</w:t>
            </w:r>
          </w:p>
        </w:tc>
      </w:tr>
      <w:tr w:rsidR="002972DB" w:rsidRPr="00F45CF2" w:rsidTr="006C7025">
        <w:trPr>
          <w:trHeight w:val="557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2972DB" w:rsidRPr="00F45CF2" w:rsidRDefault="002972DB" w:rsidP="00B227AC">
            <w:pPr>
              <w:rPr>
                <w:rFonts w:ascii="Arial" w:hAnsi="Arial" w:cs="Arial"/>
                <w:b/>
              </w:rPr>
            </w:pPr>
            <w:r w:rsidRPr="00F45CF2">
              <w:rPr>
                <w:rFonts w:ascii="Arial" w:hAnsi="Arial" w:cs="Arial"/>
                <w:b/>
              </w:rPr>
              <w:t xml:space="preserve">Core 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ACMGAS201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Work in the animal care industry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30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ACMGAS202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Participate in workplace communications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20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ACMGAS203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Complete animal care hygiene routines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30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ACMGAS204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Feed and water animals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ACMSUS201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Participate in environmentally sustainable work practices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20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ACMGAS205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Assist in health care of animals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ACMWHS201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Participate in workplace health and safety processes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ACMGAS206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Provide basic first aid for animals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30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ACMGAS208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Source information for animal care needs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ACMGAS209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Provide information on companion animals products and services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ACMSPE304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Provide basic care of domestic dogs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6C7025" w:rsidRPr="006C7025" w:rsidTr="006C7025">
        <w:trPr>
          <w:trHeight w:val="557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ACMSPE310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Provide basic care of mammals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C7025" w:rsidRPr="006C7025" w:rsidRDefault="006C7025" w:rsidP="006C7025">
            <w:pPr>
              <w:spacing w:after="0"/>
              <w:rPr>
                <w:rFonts w:ascii="Arial" w:hAnsi="Arial" w:cs="Arial"/>
              </w:rPr>
            </w:pPr>
            <w:r w:rsidRPr="006C7025">
              <w:rPr>
                <w:rFonts w:ascii="Arial" w:hAnsi="Arial" w:cs="Arial"/>
              </w:rPr>
              <w:t>40</w:t>
            </w:r>
          </w:p>
        </w:tc>
      </w:tr>
      <w:tr w:rsidR="002972DB" w:rsidRPr="00F45CF2" w:rsidTr="006C7025">
        <w:trPr>
          <w:trHeight w:val="557"/>
          <w:jc w:val="center"/>
        </w:trPr>
        <w:tc>
          <w:tcPr>
            <w:tcW w:w="877" w:type="pct"/>
            <w:shd w:val="clear" w:color="auto" w:fill="A6A6A6" w:themeFill="background1" w:themeFillShade="A6"/>
            <w:vAlign w:val="center"/>
          </w:tcPr>
          <w:p w:rsidR="002972DB" w:rsidRPr="00F45CF2" w:rsidRDefault="002972DB" w:rsidP="00B227A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83" w:type="pct"/>
            <w:shd w:val="clear" w:color="auto" w:fill="A6A6A6" w:themeFill="background1" w:themeFillShade="A6"/>
            <w:vAlign w:val="center"/>
          </w:tcPr>
          <w:p w:rsidR="002972DB" w:rsidRPr="00F45CF2" w:rsidRDefault="002972DB" w:rsidP="00B227AC">
            <w:pPr>
              <w:jc w:val="right"/>
              <w:rPr>
                <w:rFonts w:ascii="Arial" w:hAnsi="Arial" w:cs="Arial"/>
              </w:rPr>
            </w:pPr>
            <w:r w:rsidRPr="00F45CF2">
              <w:rPr>
                <w:rFonts w:ascii="Arial" w:hAnsi="Arial" w:cs="Arial"/>
                <w:b/>
              </w:rPr>
              <w:t>Total Hours</w:t>
            </w:r>
            <w:r w:rsidRPr="00F45CF2">
              <w:rPr>
                <w:rFonts w:ascii="Arial" w:hAnsi="Arial" w:cs="Arial"/>
              </w:rPr>
              <w:t>:</w:t>
            </w:r>
          </w:p>
        </w:tc>
        <w:tc>
          <w:tcPr>
            <w:tcW w:w="740" w:type="pct"/>
            <w:shd w:val="clear" w:color="auto" w:fill="A6A6A6" w:themeFill="background1" w:themeFillShade="A6"/>
            <w:vAlign w:val="center"/>
          </w:tcPr>
          <w:p w:rsidR="002972DB" w:rsidRPr="00F45CF2" w:rsidRDefault="006C7025" w:rsidP="00B2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</w:tr>
    </w:tbl>
    <w:p w:rsidR="00C9559F" w:rsidRDefault="00C9559F">
      <w:pPr>
        <w:rPr>
          <w:rFonts w:ascii="Arial" w:hAnsi="Arial" w:cs="Arial"/>
          <w:b/>
        </w:rPr>
      </w:pPr>
    </w:p>
    <w:p w:rsidR="00C9559F" w:rsidRDefault="00C955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3C97" w:rsidRPr="00F45CF2" w:rsidRDefault="009F3C97" w:rsidP="009F3C97">
      <w:pPr>
        <w:spacing w:after="0" w:line="360" w:lineRule="auto"/>
        <w:ind w:right="142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lastRenderedPageBreak/>
        <w:t>Delivery and Study Mode</w:t>
      </w:r>
    </w:p>
    <w:p w:rsidR="009F3C97" w:rsidRPr="00F45CF2" w:rsidRDefault="009F3C97" w:rsidP="0003097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</w:rPr>
      </w:pPr>
      <w:r w:rsidRPr="00F45CF2">
        <w:rPr>
          <w:rFonts w:ascii="Arial" w:hAnsi="Arial" w:cs="Arial"/>
        </w:rPr>
        <w:t>Face-to-face classroom and excursions/industry visits.</w:t>
      </w:r>
    </w:p>
    <w:p w:rsidR="00DA2BC8" w:rsidRPr="00F45CF2" w:rsidRDefault="006C7025" w:rsidP="00DA2BC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Part</w:t>
      </w:r>
      <w:r w:rsidR="00DD254D">
        <w:rPr>
          <w:rFonts w:ascii="Arial" w:hAnsi="Arial" w:cs="Arial"/>
        </w:rPr>
        <w:t xml:space="preserve"> t</w:t>
      </w:r>
      <w:r w:rsidR="009F3C97" w:rsidRPr="00F45CF2">
        <w:rPr>
          <w:rFonts w:ascii="Arial" w:hAnsi="Arial" w:cs="Arial"/>
        </w:rPr>
        <w:t>ime study.</w:t>
      </w:r>
    </w:p>
    <w:p w:rsidR="009F3C97" w:rsidRPr="00F45CF2" w:rsidRDefault="009F3C97" w:rsidP="00030976">
      <w:pPr>
        <w:spacing w:after="0" w:line="240" w:lineRule="auto"/>
        <w:rPr>
          <w:rFonts w:ascii="Arial" w:hAnsi="Arial" w:cs="Arial"/>
        </w:rPr>
      </w:pPr>
    </w:p>
    <w:p w:rsidR="009F3C97" w:rsidRPr="00F45CF2" w:rsidRDefault="009F3C97" w:rsidP="009F3C97">
      <w:pPr>
        <w:spacing w:after="0" w:line="360" w:lineRule="auto"/>
        <w:ind w:right="142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t>Assessment Methods</w:t>
      </w:r>
    </w:p>
    <w:p w:rsidR="009F3C97" w:rsidRPr="00F45CF2" w:rsidRDefault="009F3C97" w:rsidP="009F3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45CF2">
        <w:rPr>
          <w:rFonts w:ascii="Arial" w:hAnsi="Arial" w:cs="Arial"/>
        </w:rPr>
        <w:t>There are no exams.</w:t>
      </w:r>
    </w:p>
    <w:p w:rsidR="009F3C97" w:rsidRPr="00F45CF2" w:rsidRDefault="00DD254D" w:rsidP="009F3C9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Practical activities and written exercises</w:t>
      </w:r>
    </w:p>
    <w:p w:rsidR="009F3C97" w:rsidRPr="00F45CF2" w:rsidRDefault="009F3C97" w:rsidP="009F3C97">
      <w:pPr>
        <w:spacing w:after="0" w:line="240" w:lineRule="auto"/>
        <w:rPr>
          <w:rFonts w:ascii="Arial" w:hAnsi="Arial" w:cs="Arial"/>
          <w:b/>
        </w:rPr>
      </w:pPr>
    </w:p>
    <w:p w:rsidR="009F3C97" w:rsidRPr="00F45CF2" w:rsidRDefault="009F3C97" w:rsidP="009F3C97">
      <w:pPr>
        <w:spacing w:after="0" w:line="360" w:lineRule="auto"/>
        <w:ind w:right="142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t>Fees</w:t>
      </w:r>
      <w:r w:rsidR="007079AE">
        <w:rPr>
          <w:rFonts w:ascii="Arial" w:hAnsi="Arial" w:cs="Arial"/>
          <w:b/>
        </w:rPr>
        <w:t xml:space="preserve"> &amp; Charges</w:t>
      </w:r>
    </w:p>
    <w:p w:rsidR="007079AE" w:rsidRPr="007079AE" w:rsidRDefault="009F3C97" w:rsidP="007079A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</w:rPr>
      </w:pPr>
      <w:r w:rsidRPr="00F45CF2">
        <w:rPr>
          <w:rFonts w:ascii="Arial" w:hAnsi="Arial" w:cs="Arial"/>
        </w:rPr>
        <w:t xml:space="preserve">Jesuit Community College charges fees in accordance with Skills First funding guidelines. </w:t>
      </w:r>
      <w:r w:rsidR="007079AE" w:rsidRPr="007079AE">
        <w:rPr>
          <w:rFonts w:ascii="Arial" w:hAnsi="Arial" w:cs="Arial"/>
        </w:rPr>
        <w:t>For a full statement of cou</w:t>
      </w:r>
      <w:r w:rsidR="007079AE">
        <w:rPr>
          <w:rFonts w:ascii="Arial" w:hAnsi="Arial" w:cs="Arial"/>
        </w:rPr>
        <w:t xml:space="preserve">rse fees, go to </w:t>
      </w:r>
      <w:hyperlink r:id="rId9" w:history="1">
        <w:r w:rsidR="007079AE" w:rsidRPr="00AC6600">
          <w:rPr>
            <w:rStyle w:val="Hyperlink"/>
            <w:rFonts w:ascii="Arial" w:hAnsi="Arial" w:cs="Arial"/>
          </w:rPr>
          <w:t>https://jss.org.au/wp</w:t>
        </w:r>
        <w:r w:rsidR="007079AE" w:rsidRPr="00AC6600">
          <w:rPr>
            <w:rStyle w:val="Hyperlink"/>
            <w:rFonts w:ascii="Arial" w:hAnsi="Arial" w:cs="Arial"/>
          </w:rPr>
          <w:noBreakHyphen/>
          <w:t>content/uploads/20</w:t>
        </w:r>
        <w:r w:rsidR="007079AE" w:rsidRPr="00AC6600">
          <w:rPr>
            <w:rStyle w:val="Hyperlink"/>
            <w:rFonts w:ascii="Arial" w:hAnsi="Arial" w:cs="Arial"/>
          </w:rPr>
          <w:t>1</w:t>
        </w:r>
        <w:r w:rsidR="007079AE" w:rsidRPr="00AC6600">
          <w:rPr>
            <w:rStyle w:val="Hyperlink"/>
            <w:rFonts w:ascii="Arial" w:hAnsi="Arial" w:cs="Arial"/>
          </w:rPr>
          <w:t>9/02/UPDATED_Co</w:t>
        </w:r>
        <w:r w:rsidR="007079AE" w:rsidRPr="00AC6600">
          <w:rPr>
            <w:rStyle w:val="Hyperlink"/>
            <w:rFonts w:ascii="Arial" w:hAnsi="Arial" w:cs="Arial"/>
          </w:rPr>
          <w:t>u</w:t>
        </w:r>
        <w:r w:rsidR="007079AE" w:rsidRPr="00AC6600">
          <w:rPr>
            <w:rStyle w:val="Hyperlink"/>
            <w:rFonts w:ascii="Arial" w:hAnsi="Arial" w:cs="Arial"/>
          </w:rPr>
          <w:t>rse_and_Fee_Charges_February_2019v2.pdf</w:t>
        </w:r>
      </w:hyperlink>
      <w:r w:rsidR="007079AE">
        <w:rPr>
          <w:rFonts w:ascii="Arial" w:hAnsi="Arial" w:cs="Arial"/>
        </w:rPr>
        <w:t xml:space="preserve"> </w:t>
      </w:r>
    </w:p>
    <w:p w:rsidR="00C4531D" w:rsidRPr="007079AE" w:rsidRDefault="009F3C97" w:rsidP="007079A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</w:rPr>
      </w:pPr>
      <w:r w:rsidRPr="007079AE">
        <w:rPr>
          <w:rFonts w:ascii="Arial" w:hAnsi="Arial" w:cs="Arial"/>
        </w:rPr>
        <w:t xml:space="preserve">You may be eligible for financial support through </w:t>
      </w:r>
      <w:r w:rsidR="00DD254D" w:rsidRPr="007079AE">
        <w:rPr>
          <w:rFonts w:ascii="Arial" w:hAnsi="Arial" w:cs="Arial"/>
        </w:rPr>
        <w:t xml:space="preserve">the Jesuit Social Services student support fund. </w:t>
      </w:r>
      <w:r w:rsidR="00DD254D" w:rsidRPr="007079AE">
        <w:rPr>
          <w:rFonts w:ascii="Arial" w:hAnsi="Arial" w:cs="Arial"/>
          <w:i/>
        </w:rPr>
        <w:t>For more information</w:t>
      </w:r>
      <w:r w:rsidR="00C4531D" w:rsidRPr="007079AE">
        <w:rPr>
          <w:rFonts w:ascii="Arial" w:hAnsi="Arial" w:cs="Arial"/>
          <w:i/>
        </w:rPr>
        <w:t xml:space="preserve"> on the student support fun</w:t>
      </w:r>
      <w:r w:rsidR="007079AE" w:rsidRPr="007079AE">
        <w:rPr>
          <w:rFonts w:ascii="Arial" w:hAnsi="Arial" w:cs="Arial"/>
          <w:i/>
        </w:rPr>
        <w:t>d</w:t>
      </w:r>
      <w:r w:rsidR="00C4531D" w:rsidRPr="007079AE">
        <w:rPr>
          <w:rFonts w:ascii="Arial" w:hAnsi="Arial" w:cs="Arial"/>
          <w:i/>
        </w:rPr>
        <w:t>,</w:t>
      </w:r>
      <w:r w:rsidR="00DD254D" w:rsidRPr="007079AE">
        <w:rPr>
          <w:rFonts w:ascii="Arial" w:hAnsi="Arial" w:cs="Arial"/>
          <w:i/>
        </w:rPr>
        <w:t xml:space="preserve"> </w:t>
      </w:r>
      <w:r w:rsidR="007079AE">
        <w:rPr>
          <w:rFonts w:ascii="Arial" w:hAnsi="Arial" w:cs="Arial"/>
          <w:i/>
        </w:rPr>
        <w:t xml:space="preserve">go to </w:t>
      </w:r>
      <w:hyperlink r:id="rId10" w:history="1">
        <w:r w:rsidR="007079AE" w:rsidRPr="00AC6600">
          <w:rPr>
            <w:rStyle w:val="Hyperlink"/>
            <w:rFonts w:ascii="Arial" w:hAnsi="Arial" w:cs="Arial"/>
            <w:i/>
          </w:rPr>
          <w:t>https://jss.org.au/wp-content/uploads/2015/10/Student-Support-Fund-Handbook-Informatio</w:t>
        </w:r>
        <w:r w:rsidR="007079AE" w:rsidRPr="00AC6600">
          <w:rPr>
            <w:rStyle w:val="Hyperlink"/>
            <w:rFonts w:ascii="Arial" w:hAnsi="Arial" w:cs="Arial"/>
            <w:i/>
          </w:rPr>
          <w:t>n</w:t>
        </w:r>
        <w:r w:rsidR="007079AE" w:rsidRPr="00AC6600">
          <w:rPr>
            <w:rStyle w:val="Hyperlink"/>
            <w:rFonts w:ascii="Arial" w:hAnsi="Arial" w:cs="Arial"/>
            <w:i/>
          </w:rPr>
          <w:t>.pdf</w:t>
        </w:r>
      </w:hyperlink>
      <w:r w:rsidR="00DD254D" w:rsidRPr="007079AE">
        <w:rPr>
          <w:rFonts w:ascii="Arial" w:hAnsi="Arial" w:cs="Arial"/>
          <w:i/>
        </w:rPr>
        <w:t xml:space="preserve"> </w:t>
      </w:r>
    </w:p>
    <w:p w:rsidR="00C113A9" w:rsidRDefault="00C113A9" w:rsidP="00E931A2">
      <w:pPr>
        <w:spacing w:after="0" w:line="252" w:lineRule="auto"/>
        <w:rPr>
          <w:rFonts w:ascii="Arial" w:hAnsi="Arial" w:cs="Arial"/>
          <w:b/>
        </w:rPr>
      </w:pPr>
    </w:p>
    <w:p w:rsidR="007079AE" w:rsidRDefault="007079AE" w:rsidP="007079AE">
      <w:pPr>
        <w:spacing w:after="0"/>
        <w:jc w:val="center"/>
        <w:rPr>
          <w:rFonts w:ascii="Arial" w:hAnsi="Arial" w:cs="Arial"/>
          <w:b/>
        </w:rPr>
      </w:pPr>
      <w:r w:rsidRPr="00F45CF2">
        <w:rPr>
          <w:rFonts w:ascii="Arial" w:hAnsi="Arial" w:cs="Arial"/>
          <w:b/>
        </w:rPr>
        <w:t>For m</w:t>
      </w:r>
      <w:r>
        <w:rPr>
          <w:rFonts w:ascii="Arial" w:hAnsi="Arial" w:cs="Arial"/>
          <w:b/>
        </w:rPr>
        <w:t xml:space="preserve">ore information, please contact </w:t>
      </w:r>
      <w:r w:rsidRPr="00F45CF2">
        <w:rPr>
          <w:rFonts w:ascii="Arial" w:hAnsi="Arial" w:cs="Arial"/>
          <w:b/>
        </w:rPr>
        <w:t xml:space="preserve">Jesuit Community College on </w:t>
      </w:r>
    </w:p>
    <w:p w:rsidR="00C113A9" w:rsidRPr="00F45CF2" w:rsidRDefault="007079AE" w:rsidP="007079AE">
      <w:pPr>
        <w:spacing w:after="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45CF2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)</w:t>
      </w:r>
      <w:r w:rsidRPr="00F45CF2">
        <w:rPr>
          <w:rFonts w:ascii="Arial" w:hAnsi="Arial" w:cs="Arial"/>
          <w:b/>
        </w:rPr>
        <w:t xml:space="preserve"> 9415 8700 or</w:t>
      </w:r>
      <w:r>
        <w:rPr>
          <w:rFonts w:ascii="Arial" w:hAnsi="Arial" w:cs="Arial"/>
          <w:b/>
        </w:rPr>
        <w:t xml:space="preserve"> </w:t>
      </w:r>
      <w:hyperlink r:id="rId11" w:history="1">
        <w:r w:rsidRPr="00BE2871">
          <w:rPr>
            <w:rStyle w:val="Hyperlink"/>
            <w:rFonts w:ascii="Arial" w:hAnsi="Arial" w:cs="Arial"/>
            <w:b/>
          </w:rPr>
          <w:t>courses@jss.org.au</w:t>
        </w:r>
      </w:hyperlink>
    </w:p>
    <w:sectPr w:rsidR="00C113A9" w:rsidRPr="00F45CF2" w:rsidSect="00DF18CC">
      <w:headerReference w:type="default" r:id="rId12"/>
      <w:footerReference w:type="default" r:id="rId13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D1" w:rsidRDefault="00E278D1" w:rsidP="009E744F">
      <w:pPr>
        <w:spacing w:after="0" w:line="240" w:lineRule="auto"/>
      </w:pPr>
      <w:r>
        <w:separator/>
      </w:r>
    </w:p>
  </w:endnote>
  <w:endnote w:type="continuationSeparator" w:id="0">
    <w:p w:rsidR="00E278D1" w:rsidRDefault="00E278D1" w:rsidP="009E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panose1 w:val="020B0903030101060003"/>
    <w:charset w:val="00"/>
    <w:family w:val="swiss"/>
    <w:pitch w:val="variable"/>
    <w:sig w:usb0="80000227" w:usb1="40000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FA" w:rsidRPr="00C82140" w:rsidRDefault="006A23FA" w:rsidP="006A23F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color w:val="606060"/>
        <w:sz w:val="20"/>
        <w:szCs w:val="20"/>
        <w:lang w:eastAsia="en-AU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8"/>
    </w:tblGrid>
    <w:tr w:rsidR="006A23FA" w:rsidRPr="00C82140" w:rsidTr="009203E1">
      <w:tc>
        <w:tcPr>
          <w:tcW w:w="0" w:type="auto"/>
          <w:tcMar>
            <w:top w:w="135" w:type="dxa"/>
            <w:left w:w="0" w:type="dxa"/>
            <w:bottom w:w="0" w:type="dxa"/>
            <w:right w:w="0" w:type="dxa"/>
          </w:tcMar>
          <w:hideMark/>
        </w:tcPr>
        <w:tbl>
          <w:tblPr>
            <w:tblpPr w:vertAnchor="text"/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88"/>
          </w:tblGrid>
          <w:tr w:rsidR="006A23FA" w:rsidRPr="00C82140" w:rsidTr="009203E1">
            <w:tc>
              <w:tcPr>
                <w:tcW w:w="9000" w:type="dxa"/>
                <w:hideMark/>
              </w:tcPr>
              <w:tbl>
                <w:tblPr>
                  <w:tblpPr w:leftFromText="45" w:rightFromText="45" w:vertAnchor="text"/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488"/>
                </w:tblGrid>
                <w:tr w:rsidR="006A23FA" w:rsidRPr="00C82140" w:rsidTr="009203E1">
                  <w:tc>
                    <w:tcPr>
                      <w:tcW w:w="0" w:type="auto"/>
                      <w:tcMar>
                        <w:top w:w="0" w:type="dxa"/>
                        <w:left w:w="270" w:type="dxa"/>
                        <w:bottom w:w="135" w:type="dxa"/>
                        <w:right w:w="270" w:type="dxa"/>
                      </w:tcMar>
                      <w:hideMark/>
                    </w:tcPr>
                    <w:p w:rsidR="006A23FA" w:rsidRPr="00C82140" w:rsidRDefault="006A23FA" w:rsidP="006A23FA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color w:val="606060"/>
                          <w:sz w:val="20"/>
                          <w:szCs w:val="20"/>
                          <w:lang w:eastAsia="en-AU"/>
                        </w:rPr>
                      </w:pPr>
                      <w:r w:rsidRPr="00C82140">
                        <w:rPr>
                          <w:rFonts w:ascii="Arial" w:eastAsia="Times New Roman" w:hAnsi="Arial" w:cs="Arial"/>
                          <w:i/>
                          <w:iCs/>
                          <w:color w:val="606060"/>
                          <w:sz w:val="20"/>
                          <w:szCs w:val="20"/>
                          <w:lang w:eastAsia="en-AU"/>
                        </w:rPr>
                        <w:t>This training is funded by</w:t>
                      </w:r>
                      <w:r w:rsidR="00C113A9">
                        <w:rPr>
                          <w:rFonts w:ascii="Arial" w:eastAsia="Times New Roman" w:hAnsi="Arial" w:cs="Arial"/>
                          <w:i/>
                          <w:iCs/>
                          <w:color w:val="606060"/>
                          <w:sz w:val="20"/>
                          <w:szCs w:val="20"/>
                          <w:lang w:eastAsia="en-AU"/>
                        </w:rPr>
                        <w:t xml:space="preserve"> the</w:t>
                      </w:r>
                      <w:r w:rsidRPr="00C82140">
                        <w:rPr>
                          <w:rFonts w:ascii="Arial" w:eastAsia="Times New Roman" w:hAnsi="Arial" w:cs="Arial"/>
                          <w:i/>
                          <w:iCs/>
                          <w:color w:val="606060"/>
                          <w:sz w:val="20"/>
                          <w:szCs w:val="20"/>
                          <w:lang w:eastAsia="en-AU"/>
                        </w:rPr>
                        <w:t xml:space="preserve"> Federal and </w:t>
                      </w:r>
                      <w:r w:rsidR="00C113A9">
                        <w:rPr>
                          <w:rFonts w:ascii="Arial" w:eastAsia="Times New Roman" w:hAnsi="Arial" w:cs="Arial"/>
                          <w:i/>
                          <w:iCs/>
                          <w:color w:val="606060"/>
                          <w:sz w:val="20"/>
                          <w:szCs w:val="20"/>
                          <w:lang w:eastAsia="en-AU"/>
                        </w:rPr>
                        <w:t>Victorian State Governments</w:t>
                      </w:r>
                      <w:r w:rsidRPr="00C82140">
                        <w:rPr>
                          <w:rFonts w:ascii="Arial" w:eastAsia="Times New Roman" w:hAnsi="Arial" w:cs="Arial"/>
                          <w:i/>
                          <w:iCs/>
                          <w:color w:val="606060"/>
                          <w:sz w:val="20"/>
                          <w:szCs w:val="20"/>
                          <w:lang w:eastAsia="en-AU"/>
                        </w:rPr>
                        <w:t xml:space="preserve"> for eligible participants.  TOID: 21800</w:t>
                      </w:r>
                    </w:p>
                  </w:tc>
                </w:tr>
              </w:tbl>
              <w:p w:rsidR="006A23FA" w:rsidRPr="00C82140" w:rsidRDefault="006A23FA" w:rsidP="006A23F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</w:p>
            </w:tc>
          </w:tr>
        </w:tbl>
        <w:p w:rsidR="006A23FA" w:rsidRPr="00C82140" w:rsidRDefault="006A23FA" w:rsidP="006A23F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n-AU"/>
            </w:rPr>
          </w:pPr>
        </w:p>
      </w:tc>
    </w:tr>
  </w:tbl>
  <w:p w:rsidR="006A23FA" w:rsidRPr="00E7575A" w:rsidRDefault="006A23FA" w:rsidP="006A23FA">
    <w:pPr>
      <w:spacing w:after="0" w:line="240" w:lineRule="auto"/>
      <w:jc w:val="center"/>
      <w:rPr>
        <w:rFonts w:ascii="Times New Roman" w:eastAsia="Times New Roman" w:hAnsi="Times New Roman" w:cs="Times New Roman"/>
        <w:vanish/>
        <w:sz w:val="24"/>
        <w:szCs w:val="24"/>
        <w:lang w:eastAsia="en-AU"/>
      </w:rPr>
    </w:pPr>
    <w:r w:rsidRPr="00E7575A">
      <w:rPr>
        <w:rFonts w:ascii="Times New Roman" w:hAnsi="Times New Roman" w:cs="Times New Roman"/>
        <w:noProof/>
        <w:sz w:val="24"/>
        <w:szCs w:val="24"/>
        <w:lang w:eastAsia="en-AU"/>
      </w:rPr>
      <w:drawing>
        <wp:inline distT="0" distB="0" distL="0" distR="0" wp14:anchorId="62FDFE69" wp14:editId="4515E5B9">
          <wp:extent cx="4208378" cy="702059"/>
          <wp:effectExtent l="0" t="0" r="190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18" cy="708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575A">
      <w:rPr>
        <w:rFonts w:ascii="Times New Roman" w:eastAsia="Times New Roman" w:hAnsi="Times New Roman" w:cs="Times New Roman"/>
        <w:noProof/>
        <w:vanish/>
        <w:sz w:val="24"/>
        <w:szCs w:val="24"/>
        <w:lang w:eastAsia="en-AU"/>
      </w:rPr>
      <w:drawing>
        <wp:inline distT="0" distB="0" distL="0" distR="0" wp14:anchorId="741AD367" wp14:editId="442D1785">
          <wp:extent cx="4206875" cy="7010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23FA" w:rsidRDefault="006A2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D1" w:rsidRDefault="00E278D1" w:rsidP="009E744F">
      <w:pPr>
        <w:spacing w:after="0" w:line="240" w:lineRule="auto"/>
      </w:pPr>
      <w:r>
        <w:separator/>
      </w:r>
    </w:p>
  </w:footnote>
  <w:footnote w:type="continuationSeparator" w:id="0">
    <w:p w:rsidR="00E278D1" w:rsidRDefault="00E278D1" w:rsidP="009E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4F" w:rsidRDefault="002401E1" w:rsidP="0087511C">
    <w:pPr>
      <w:pStyle w:val="Header"/>
      <w:jc w:val="center"/>
    </w:pPr>
    <w:r w:rsidRPr="009F3C97">
      <w:rPr>
        <w:noProof/>
        <w:lang w:eastAsia="en-AU"/>
      </w:rPr>
      <w:drawing>
        <wp:inline distT="0" distB="0" distL="0" distR="0">
          <wp:extent cx="4787198" cy="9601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ucation training and employm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4503" cy="97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44F" w:rsidRDefault="009E744F">
    <w:pPr>
      <w:pStyle w:val="Header"/>
      <w:rPr>
        <w:rFonts w:ascii="Raleway" w:hAnsi="Ralew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3125"/>
    <w:multiLevelType w:val="hybridMultilevel"/>
    <w:tmpl w:val="4DE82F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55C2F"/>
    <w:multiLevelType w:val="hybridMultilevel"/>
    <w:tmpl w:val="6A3E50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01821"/>
    <w:multiLevelType w:val="hybridMultilevel"/>
    <w:tmpl w:val="0AD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624"/>
    <w:multiLevelType w:val="hybridMultilevel"/>
    <w:tmpl w:val="962ED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72F8"/>
    <w:multiLevelType w:val="hybridMultilevel"/>
    <w:tmpl w:val="ECECC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22F1A"/>
    <w:multiLevelType w:val="hybridMultilevel"/>
    <w:tmpl w:val="76E4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04C0A"/>
    <w:multiLevelType w:val="hybridMultilevel"/>
    <w:tmpl w:val="A4000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A3AB9"/>
    <w:multiLevelType w:val="hybridMultilevel"/>
    <w:tmpl w:val="3042A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614489"/>
    <w:multiLevelType w:val="hybridMultilevel"/>
    <w:tmpl w:val="F376B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5073"/>
    <w:multiLevelType w:val="hybridMultilevel"/>
    <w:tmpl w:val="126AB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D7EAE"/>
    <w:multiLevelType w:val="hybridMultilevel"/>
    <w:tmpl w:val="5BBC9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C626C"/>
    <w:multiLevelType w:val="hybridMultilevel"/>
    <w:tmpl w:val="1AE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1E1A"/>
    <w:multiLevelType w:val="hybridMultilevel"/>
    <w:tmpl w:val="E7380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D11F8"/>
    <w:multiLevelType w:val="hybridMultilevel"/>
    <w:tmpl w:val="3364C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2660B"/>
    <w:multiLevelType w:val="hybridMultilevel"/>
    <w:tmpl w:val="07EAD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056CA2"/>
    <w:multiLevelType w:val="hybridMultilevel"/>
    <w:tmpl w:val="38568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33170"/>
    <w:multiLevelType w:val="hybridMultilevel"/>
    <w:tmpl w:val="B3CC4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6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F"/>
    <w:rsid w:val="00022BF9"/>
    <w:rsid w:val="00030976"/>
    <w:rsid w:val="000343FF"/>
    <w:rsid w:val="00073AEA"/>
    <w:rsid w:val="000D572D"/>
    <w:rsid w:val="00104455"/>
    <w:rsid w:val="001F68E3"/>
    <w:rsid w:val="00206567"/>
    <w:rsid w:val="002269D6"/>
    <w:rsid w:val="002401E1"/>
    <w:rsid w:val="00242A84"/>
    <w:rsid w:val="002972DB"/>
    <w:rsid w:val="002D1623"/>
    <w:rsid w:val="003864B7"/>
    <w:rsid w:val="003C5F4F"/>
    <w:rsid w:val="003D4171"/>
    <w:rsid w:val="0044478C"/>
    <w:rsid w:val="00444CCB"/>
    <w:rsid w:val="004457D7"/>
    <w:rsid w:val="004823DF"/>
    <w:rsid w:val="004F5EC2"/>
    <w:rsid w:val="00557527"/>
    <w:rsid w:val="005B6C0C"/>
    <w:rsid w:val="00675C41"/>
    <w:rsid w:val="006A23FA"/>
    <w:rsid w:val="006C06E4"/>
    <w:rsid w:val="006C6C3A"/>
    <w:rsid w:val="006C7025"/>
    <w:rsid w:val="006D175E"/>
    <w:rsid w:val="006D4370"/>
    <w:rsid w:val="006F678A"/>
    <w:rsid w:val="007079AE"/>
    <w:rsid w:val="00722497"/>
    <w:rsid w:val="00735A84"/>
    <w:rsid w:val="007A09EE"/>
    <w:rsid w:val="007B0CA6"/>
    <w:rsid w:val="00800F20"/>
    <w:rsid w:val="008223DE"/>
    <w:rsid w:val="00832241"/>
    <w:rsid w:val="0087511C"/>
    <w:rsid w:val="008D2B76"/>
    <w:rsid w:val="009734CE"/>
    <w:rsid w:val="009745F5"/>
    <w:rsid w:val="009E744F"/>
    <w:rsid w:val="009F3C97"/>
    <w:rsid w:val="00A07553"/>
    <w:rsid w:val="00A07A41"/>
    <w:rsid w:val="00A3034E"/>
    <w:rsid w:val="00AB0788"/>
    <w:rsid w:val="00AD6810"/>
    <w:rsid w:val="00AF4D09"/>
    <w:rsid w:val="00B02EFA"/>
    <w:rsid w:val="00B37820"/>
    <w:rsid w:val="00BA341B"/>
    <w:rsid w:val="00BE3576"/>
    <w:rsid w:val="00C11078"/>
    <w:rsid w:val="00C113A9"/>
    <w:rsid w:val="00C4531D"/>
    <w:rsid w:val="00C73453"/>
    <w:rsid w:val="00C82140"/>
    <w:rsid w:val="00C9559F"/>
    <w:rsid w:val="00D526F4"/>
    <w:rsid w:val="00DA2BC8"/>
    <w:rsid w:val="00DC4C74"/>
    <w:rsid w:val="00DD254D"/>
    <w:rsid w:val="00DD263A"/>
    <w:rsid w:val="00DF18CC"/>
    <w:rsid w:val="00DF4601"/>
    <w:rsid w:val="00E12EED"/>
    <w:rsid w:val="00E15203"/>
    <w:rsid w:val="00E278D1"/>
    <w:rsid w:val="00E4033B"/>
    <w:rsid w:val="00E552E4"/>
    <w:rsid w:val="00E931A2"/>
    <w:rsid w:val="00EB13D2"/>
    <w:rsid w:val="00EB3D77"/>
    <w:rsid w:val="00EF4292"/>
    <w:rsid w:val="00F30561"/>
    <w:rsid w:val="00F45CF2"/>
    <w:rsid w:val="00FA1504"/>
    <w:rsid w:val="00FC678B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584696F-1481-4133-A0EF-2F9B137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4F"/>
  </w:style>
  <w:style w:type="paragraph" w:styleId="Footer">
    <w:name w:val="footer"/>
    <w:basedOn w:val="Normal"/>
    <w:link w:val="FooterChar"/>
    <w:uiPriority w:val="99"/>
    <w:unhideWhenUsed/>
    <w:rsid w:val="009E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4F"/>
  </w:style>
  <w:style w:type="paragraph" w:customStyle="1" w:styleId="BasicParagraph">
    <w:name w:val="[Basic Paragraph]"/>
    <w:basedOn w:val="Normal"/>
    <w:uiPriority w:val="99"/>
    <w:rsid w:val="006D17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4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F3C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rganization">
    <w:name w:val="Organization"/>
    <w:basedOn w:val="Normal"/>
    <w:next w:val="Normal"/>
    <w:uiPriority w:val="1"/>
    <w:qFormat/>
    <w:rsid w:val="0087511C"/>
    <w:pPr>
      <w:spacing w:before="240" w:after="100" w:line="276" w:lineRule="auto"/>
      <w:ind w:left="144" w:right="144"/>
    </w:pPr>
    <w:rPr>
      <w:rFonts w:asciiTheme="majorHAnsi" w:eastAsiaTheme="majorEastAsia" w:hAnsiTheme="majorHAnsi" w:cstheme="majorBidi"/>
      <w:color w:val="4472C4" w:themeColor="accent5"/>
      <w:sz w:val="66"/>
      <w:lang w:val="en-US"/>
    </w:rPr>
  </w:style>
  <w:style w:type="paragraph" w:customStyle="1" w:styleId="ContactInfo">
    <w:name w:val="Contact Info"/>
    <w:basedOn w:val="Normal"/>
    <w:uiPriority w:val="1"/>
    <w:qFormat/>
    <w:rsid w:val="00A07A41"/>
    <w:pPr>
      <w:spacing w:after="240" w:line="336" w:lineRule="auto"/>
      <w:ind w:left="144" w:right="144"/>
      <w:contextualSpacing/>
    </w:pPr>
    <w:rPr>
      <w:color w:val="262626" w:themeColor="text1" w:themeTint="D9"/>
      <w:lang w:val="en-US"/>
    </w:rPr>
  </w:style>
  <w:style w:type="paragraph" w:styleId="NormalWeb">
    <w:name w:val="Normal (Web)"/>
    <w:basedOn w:val="Normal"/>
    <w:uiPriority w:val="99"/>
    <w:unhideWhenUsed/>
    <w:rsid w:val="00A07A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07A41"/>
    <w:pPr>
      <w:suppressAutoHyphens/>
      <w:spacing w:after="140" w:line="288" w:lineRule="auto"/>
      <w:ind w:left="569" w:hanging="284"/>
    </w:pPr>
    <w:rPr>
      <w:rFonts w:ascii="Calibri" w:eastAsia="Calibri" w:hAnsi="Calibri" w:cs="Calibri"/>
      <w:color w:val="00000A"/>
      <w:kern w:val="1"/>
      <w:lang w:val="en-US"/>
    </w:rPr>
  </w:style>
  <w:style w:type="character" w:customStyle="1" w:styleId="BodyTextChar">
    <w:name w:val="Body Text Char"/>
    <w:basedOn w:val="DefaultParagraphFont"/>
    <w:link w:val="BodyText"/>
    <w:rsid w:val="00A07A41"/>
    <w:rPr>
      <w:rFonts w:ascii="Calibri" w:eastAsia="Calibri" w:hAnsi="Calibri" w:cs="Calibri"/>
      <w:color w:val="00000A"/>
      <w:kern w:val="1"/>
      <w:lang w:val="en-US"/>
    </w:rPr>
  </w:style>
  <w:style w:type="character" w:styleId="Emphasis">
    <w:name w:val="Emphasis"/>
    <w:basedOn w:val="DefaultParagraphFont"/>
    <w:uiPriority w:val="20"/>
    <w:qFormat/>
    <w:rsid w:val="00A07553"/>
    <w:rPr>
      <w:i/>
      <w:iCs/>
    </w:rPr>
  </w:style>
  <w:style w:type="paragraph" w:styleId="NoSpacing">
    <w:name w:val="No Spacing"/>
    <w:uiPriority w:val="1"/>
    <w:qFormat/>
    <w:rsid w:val="002972DB"/>
    <w:pPr>
      <w:spacing w:after="0" w:line="240" w:lineRule="auto"/>
      <w:contextualSpacing/>
      <w:jc w:val="both"/>
    </w:pPr>
    <w:rPr>
      <w:rFonts w:ascii="Arial" w:eastAsia="Calibri" w:hAnsi="Arial" w:cs="Arial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5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@jss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ses@jss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ss.org.au/wp-content/uploads/2015/10/Student-Support-Fund-Handbook-In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s.org.au/wpcontent/uploads/2019/02/UPDATED_Course_and_Fee_Charges_February_2019v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3707-F8F3-47CC-89BC-2680BFD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 Karuvely Anthony</dc:creator>
  <cp:keywords/>
  <dc:description/>
  <cp:lastModifiedBy>Alice Curtis</cp:lastModifiedBy>
  <cp:revision>4</cp:revision>
  <cp:lastPrinted>2018-07-23T02:47:00Z</cp:lastPrinted>
  <dcterms:created xsi:type="dcterms:W3CDTF">2019-08-02T02:14:00Z</dcterms:created>
  <dcterms:modified xsi:type="dcterms:W3CDTF">2019-08-02T04:08:00Z</dcterms:modified>
</cp:coreProperties>
</file>